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usystematyzowana wiedzę: z zakresu podstaw rachunkowości, w zakresie roli procesów informacyjnych w zarządzaniu, zarządzania or-ganizacjami oraz produkcją i usługami. Ma umiejętności samokształce-nia, ma doświadczenia z praca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zakresie: kosztów jakości w obszarach funkcjonalnych przedsiębiorstwa, sposobów wykorzystania kosztów ja-kości w zarządzaniu przedsiębiorstwem,
- potrafił przeprowadzić analizę kosztów jakości na podstawie ich modeli,
- potrafił aktywnie uczestniczyć w pracy zespołu, rozumiał potrzebę właściwych zachowań interpersonalnych i przestrzegał zasad etyki we współpracy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zarządzania kosztami jakości. Rola i znaczenie kosztów ja-kości w zarządzaniu, podejście procesowe i systemowe, charakterystyka procesów w ujęciu ekonomicznym. 2) Ekonomika kosztów jakości. Koszty w rachunkowości finansowej. 3) Modele i rodzaje kosztów jako-ści, kompleksowe koszty jakości. 4) Kolokwium – sprawdzian wiedzy i umiejętności. 5) Rachunek kosztów jakości, metody rozliczania kosztów jakości. 6) Analiza kosztów jakości. 7) Wskaźniki (analityczne i syntetyczne) kosztów jakości.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projektowego na zaliczenie. Ocena końcowa z przedmiotu – przedmiot uznaje się za zliczony, jeśli student zaliczył oba kolokwia oraz uzyskał wynik,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Koszty jakości dla inżynie-rów. Placet, Warszawa 2009. [2] Szafrański M.: Elementy ekonomiki jakości w przedsiębiorstwach. Wydawnictwo Politechniki Poznańskiej, Poznań 2007. [3] Kister A.: Zarządzanie kosztami jakości. Sposób na poprawę efektywności przedsiębiorstwa. Oficyna Ekonomiczna, Kra-ków 2005. 
Literatura uzupełniająca:[1] Miller J.A.: Zarządzanie kosztami działań. WIG Press,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7P1Z5_W01: </w:t>
      </w:r>
    </w:p>
    <w:p>
      <w:pPr/>
      <w:r>
        <w:rPr/>
        <w:t xml:space="preserve">										ma uporządkowaną wiedzę w zakresie problematyki kosz-tów jakości w przedsiębiorstwie oraz związków kosztów jakości z parametryczną oceną doskonalenia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7P1Z5_W02: </w:t>
      </w:r>
    </w:p>
    <w:p>
      <w:pPr/>
      <w:r>
        <w:rPr/>
        <w:t xml:space="preserve">							ma uporządkowaną wiedzę w zakresie ekonomiki jakości oraz uwarunkowań jej zastosowania w zarządzaniu jakością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7P1Z5_U01: </w:t>
      </w:r>
    </w:p>
    <w:p>
      <w:pPr/>
      <w:r>
        <w:rPr/>
        <w:t xml:space="preserve">							potrafi pozyskiwać informacje z literatury oraz innych źró-deł, dokonywać interpretacji oraz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7P1Z5_U02: </w:t>
      </w:r>
    </w:p>
    <w:p>
      <w:pPr/>
      <w:r>
        <w:rPr/>
        <w:t xml:space="preserve">							potrafi pracować indywidualnie i w zespole, a także zarzą-dzać swoim czasem oraz podejmować zobowiązania i do-trzymywać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7P1Z5_U03: </w:t>
      </w:r>
    </w:p>
    <w:p>
      <w:pPr/>
      <w:r>
        <w:rPr/>
        <w:t xml:space="preserve">							potrafi wykorzystać modele i sposoby analizy kosztów ja-kości w obszarach funkcjonalnych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7P1Z5_K01: </w:t>
      </w:r>
    </w:p>
    <w:p>
      <w:pPr/>
      <w:r>
        <w:rPr/>
        <w:t xml:space="preserve">											ma doświadczenia w pracy zespołowej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7P1Z5_K02: </w:t>
      </w:r>
    </w:p>
    <w:p>
      <w:pPr/>
      <w:r>
        <w:rPr/>
        <w:t xml:space="preserve">							rozumie potrzebę właściwych zachowań interpersonalnych i przestrzega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2024-04-28T02:29:07+02:00</dcterms:created>
  <dcterms:modified xsi:type="dcterms:W3CDTF">2024-04-28T02:29:07+02:00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