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Identyfikacja zagrożeń i ocena ryzyka zawodowego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 Ewa Górska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Z6 - Systemy zarządzania bezpieczeństwem pracy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5P2Z6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20h (ćwiczenia) + 2x7h (przygotowanie odpowiedzi na pytania przedkolokwialne) + 2x8h (opracowanie projektów przedkolokwialnych) + 14h (opracowanie projektu) + 1h (konsultacje) + 10h (przygotowanie do zaliczenia)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 ECTS:  
2x7h (przygotowanie odpowiedzi na pytania przedkolokwialne) + 2x8h (opracowanie projektów przedkolokwialnych) + 14h (opracowanie projektu) + 1h (konsultacje) + 10h (przygotowanie do zaliczenia) = 55h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miał  pogłębioną wiedzę z zakresu zagrożeń i oceny  ryzyka zawodowego, 
- potrafił zidentyfikować zagrożenia oraz wykorzystać metody oceny ryzyka zawodowego,
- rozumiał potrzebę uczenia się przez całe życie.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Identyfikacja zagrożeń (ABZ, listy kontrolne). 2) Ocena ryzyka w ostatniej minucie LAMRA. 3) Ocena ryzyka na stanowisku pracy (np. PHA, Risk Score,).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ćwiczeń; projekt jest dyskutowany i weryfikowany, jest możliwość poprawienia wyników. Ocena sumatywna: oceniana jest wartość merytoryczna projektów, terminowość wykonania prac, redakcja raportu; ćwiczenia kończy zaliczenie pisemne; ocena z ćwiczenia w zakresie 2-5; do zaliczenia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Górska E., Lewandowski J.: Zarządzanie i organizacja środowiska pracy. WPW, Warszawa 2010. [2] Górska E.: Metody oceny ryzyka zawodowego.OWPW, Warszawa 2012. [3] Karczewski J.T. (red.): Podręcznik zarządzania bezpieczeństwem pracy, Ocena ryzyka zawodowego. Wyd. Forum, Poznań 2010. [4] Koradecka D.: (red), Bezpieczeń-stwo pracy i ergonomia. CIOP, Warszawa 2007. [5] Rączkowski B.: BHP w praktyce. ODDK, Gdańsk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5P2Z6_W01: </w:t>
      </w:r>
    </w:p>
    <w:p>
      <w:pPr/>
      <w:r>
        <w:rPr/>
        <w:t xml:space="preserve">							ma pogłębioną wiedzę z zakresu zagrożeń i oceny  ryzyka zawodowego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S2A_W04, S2A_W06, S2A_W07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5P2Z6_U01: </w:t>
      </w:r>
    </w:p>
    <w:p>
      <w:pPr/>
      <w:r>
        <w:rPr/>
        <w:t xml:space="preserve">			potrafi zidentyfikować zagrożenia oraz wykorzystać metody oceny ryzyka zawodowego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S2A_U05, S2A_U06, S2A_U07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5P2Z6_K01: </w:t>
      </w:r>
    </w:p>
    <w:p>
      <w:pPr/>
      <w:r>
        <w:rPr/>
        <w:t xml:space="preserve">				rozumie potrzebę uczenia się przez całe życie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S2A_K02, S2A_K03, S2A_K04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2024-05-06T02:06:54+02:00</dcterms:created>
  <dcterms:modified xsi:type="dcterms:W3CDTF">2024-05-06T02:06:54+02:00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