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rozproszonych systemów informatycznych</w:t>
      </w:r>
    </w:p>
    <w:p>
      <w:pPr>
        <w:keepNext w:val="1"/>
        <w:spacing w:after="10"/>
      </w:pPr>
      <w:r>
        <w:rPr>
          <w:b/>
          <w:bCs/>
        </w:rPr>
        <w:t xml:space="preserve">Koordynator przedmiotu: </w:t>
      </w:r>
    </w:p>
    <w:p>
      <w:pPr>
        <w:spacing w:before="20" w:after="190"/>
      </w:pPr>
      <w:r>
        <w:rPr/>
        <w:t xml:space="preserve">dr inż. Olga Sobolewska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5P2Z3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+ 13h (zapoznanie się ze wskazaną literaturą przedmiotu) + 23h (samodzielne wyszukiwanie treści oraz analiza i selekcja materiału w internetowych serwisach tematycznych i portalach branżowych) + 18h (wykonanie ćwiczeń projektowych) + 8h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12h (ćwiczenia) + 23h (samodzielne wyszukiwanie treści oraz analiza i selekcja materiału w internetowych serwisach tematycznych i portalach branżowych) + 18h (wykonanie ćwiczeń projektowych) = 53h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analizy i projektowania systemów bazodanowych. Umiejętność projektowania relacyjnego modelu danych oraz jego implementacji w środowisku MS Access. </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zajęć jest zapoznanie studentów z problematyką integracji autonomicznych systemów informatycznych przedsiębiorstwa. Omówione zostaną zagadnienia związane z projektowaniem systemów informatycznych w architekturze dwu-, trój- wielo-warstwowej oraz metody budowy i wdrożenia platform integrujących systemy informatyczne. Student nabędzie praktyczne umiejętności w zakresie strategicznego zarządzania wdrażaniem, integracją i rozwojem konstelacji systemów informatycznych przedsiębiorstwa oraz kompetencje w zakresie pracy zespołowej</w:t>
      </w:r>
    </w:p>
    <w:p>
      <w:pPr>
        <w:keepNext w:val="1"/>
        <w:spacing w:after="10"/>
      </w:pPr>
      <w:r>
        <w:rPr>
          <w:b/>
          <w:bCs/>
        </w:rPr>
        <w:t xml:space="preserve">Treści kształcenia: </w:t>
      </w:r>
    </w:p>
    <w:p>
      <w:pPr>
        <w:spacing w:before="20" w:after="190"/>
      </w:pPr>
      <w:r>
        <w:rPr/>
        <w:t xml:space="preserve">1) Wprowadzenie – mapa systemów informatycznych współczesnych przedsiębiorstw, na przykładzie firmy usługowej (np. operatora telekomunikacyjnego), przedsiębiorstwa produkcyjnego, firmy finansowej, firmy handlowej. Konieczność standaryzacji funkcjonalności aplikacji. Potrzeba integracji systemów informatycznych. 2) Odmiany integracji. Podstawowe metody integracji. Integracja warstw biznesowej, operacyjnej i procesowej. 3) Podstawy projektowania systemów informatycznych w architekturze klient – serwer. Architektura serwera baz danych klasy SQL (obiekty danych, mechanizmy kontroli integralności danych, techniki łączenia operacji na danych w transakcje). 4) Architektura usługowa (SOA), Usługi sieciowe (Web Services). 5) Architektura systemów rozproszonych. 6) Standardy elektronicznej wymiany danych EDI. 7) Platformy integracyjne. 8) SCM – zintegrowane łańcuchy logistyczne. 9) Portale korporacyjne. 10) Zarządzanie projektem integracyjnym w środowisku e-biznesowym. Równoległe przygotowanie projektu zespołowego (2 osoby w zespole, przy konsultacyjnym wsparciu prowadzącego). Prezentacja i dyskusja wyników prac projektowych. Opracowanie i weryfikacja raportu końcowego. </w:t>
      </w:r>
    </w:p>
    <w:p>
      <w:pPr>
        <w:keepNext w:val="1"/>
        <w:spacing w:after="10"/>
      </w:pPr>
      <w:r>
        <w:rPr>
          <w:b/>
          <w:bCs/>
        </w:rPr>
        <w:t xml:space="preserve">Metody oceny: </w:t>
      </w:r>
    </w:p>
    <w:p>
      <w:pPr>
        <w:spacing w:before="20" w:after="190"/>
      </w:pPr>
      <w:r>
        <w:rPr/>
        <w:t xml:space="preserve">Ocena formatywna: na zajęciach sprawdzane jest wykonanie zadań i ćwiczeń projektowych; poszczególne elementy projektu są systematycznie omawiane i weryfikowane przez prowadzącego; istnieje możliwość poprawy projektu. 
Ocena sumatywna: oceniany jest poziom merytoryczny poszczególnych ćwiczeń projektowych, terminowość wykonania prac, redakcja raportu końcowego oraz wynik rozmowy zaliczeniowej członków zespołu z prowadzącym; ocena z ćwiczeń w zakresie 2-5. 
Ocena końcowa z przedmiotu: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T.: Platformy integracyjne. PWN, Warszawa 2012. [2] Długosz J.: Nowoczesne technologie w logistyce. PWE, Warszawa 2009.</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5P2Z3_W01: </w:t>
      </w:r>
    </w:p>
    <w:p>
      <w:pPr/>
      <w:r>
        <w:rPr/>
        <w:t xml:space="preserve">											ma usystematyzowaną wiedzę w zakresie metod projektowania architektury systemów rozproszonych z wykorzystaniem usług sieciowych SOA, Web - Sevices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5P2Z3_W02: </w:t>
      </w:r>
    </w:p>
    <w:p>
      <w:pPr/>
      <w:r>
        <w:rPr/>
        <w:t xml:space="preserve">											ma usystematyzowaną wiedzę w zakresie technik implementacji platform integrujących autonomiczne systemy informatyczne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5P2Z3_W03: </w:t>
      </w:r>
    </w:p>
    <w:p>
      <w:pPr/>
      <w:r>
        <w:rPr/>
        <w:t xml:space="preserve">												poznał obszary zastosowania platform integracyjnych we współczesnym przedsiębiorstwie m.in. poprzez wdrażanie rozwiązań klasy B2B, B2C, B2A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5P2Z3_U01: </w:t>
      </w:r>
    </w:p>
    <w:p>
      <w:pPr/>
      <w:r>
        <w:rPr/>
        <w:t xml:space="preserve">													potrafi zdefiniować cel, zakres oraz technologię realizacji projektu integracyjnego.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5P2Z3-_U02: </w:t>
      </w:r>
    </w:p>
    <w:p>
      <w:pPr/>
      <w:r>
        <w:rPr/>
        <w:t xml:space="preserve">									potrafi opracować strategię rozwoju i integracji infrastruktury informatycznej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5P2Z3_U03: </w:t>
      </w:r>
    </w:p>
    <w:p>
      <w:pPr/>
      <w:r>
        <w:rPr/>
        <w:t xml:space="preserve">														potrafi efektywnie wykorzystywać współczesne narzędzia informatyczne wspomagające budowę i wdrażanie rozwiązań integracyjnych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5P2Z3_K01: </w:t>
      </w:r>
    </w:p>
    <w:p>
      <w:pPr/>
      <w:r>
        <w:rPr/>
        <w:t xml:space="preserve">												ma świadomość poziomu swojej wiedzy i umiejętności, rozumie konieczność dalszego doskonalenia się zawodowego i rozwoju zawodowego w zakresie projektowania, wdrażania i użytkowania rozwiązań klasy B2B, B2C, B2A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5P2Z3_K02: </w:t>
      </w:r>
    </w:p>
    <w:p>
      <w:pPr/>
      <w:r>
        <w:rPr/>
        <w:t xml:space="preserve">											ma świadomość wymiernych strat ekonomicznych, redundancji danych i informacji oraz obniżenia efektywności pracy z tytułu braku integracji w obszarze systemów informatycznych przedsiębiorstwa																	</w:t>
      </w:r>
    </w:p>
    <w:p>
      <w:pPr>
        <w:spacing w:before="60"/>
      </w:pPr>
      <w:r>
        <w:rPr/>
        <w:t xml:space="preserve">Weryfikacja: </w:t>
      </w:r>
    </w:p>
    <w:p>
      <w:pPr>
        <w:spacing w:before="20" w:after="190"/>
      </w:pPr>
      <w:r>
        <w:rPr/>
        <w:t xml:space="preserve">ocena aktywności na zajęciach, pracy w zespole i sposobu realizacji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5P2Z3-K3: </w:t>
      </w:r>
    </w:p>
    <w:p>
      <w:pPr/>
      <w:r>
        <w:rPr/>
        <w:t xml:space="preserve">													ma świadomość, że rozwiązania integracyjne projektowane w skali przedsiębiorstwa mają odniesienie do problematyki współdziałania i integracji systemów informatycznych Państwa.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2026-05-29T23:08:13+02:00</dcterms:created>
  <dcterms:modified xsi:type="dcterms:W3CDTF">2026-05-29T23:08:13+02:00</dcterms:modified>
</cp:coreProperties>
</file>

<file path=docProps/custom.xml><?xml version="1.0" encoding="utf-8"?>
<Properties xmlns="http://schemas.openxmlformats.org/officeDocument/2006/custom-properties" xmlns:vt="http://schemas.openxmlformats.org/officeDocument/2006/docPropsVTypes"/>
</file>