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Statystyka obliczeniowa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Jan Mielniczuk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1120-INPAD-MSP-0112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rachunku prawdopodobieństwa w zakresie podstawowym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metodami statystyki obliczeniowej.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Metody eksploracyjnej analizy danych w jednym wymiarze, detekcja obserwacji odstających.
Przestrzeń statystyczna. Problem estymacji, testowania i predykcji. Próby losowe i metody próbkowania.
Metody estymacji i własności estymatorów: obciążenie, MSE, efektywność, zgodność, rozkład asymptotyczny, pivot.
Konstrukcja estymatorów parametrycznych, metodą momentów, największej wiarogodności, własności, metoda delta.
Ocena jakości estymatorów: ryzyko, przedziały ufności , klasyczny i typu bootstrap, walidacja krzyżowa.
Metody estymacji nieparametrycznej: dystrybuanta empiryczna, histogram, estymatory jądrowe.
Metody estymacji funkcji regresji: model regresji liniowej jednokrotnej, estymator MNK, średniej ruchomej, lokalnie liniowy.
Problem testowania: postawienie problemu testowania, statystyka testowa i jej rozkład, obszar krytyczny, błąd I i II rodzaju, specyficzność, czułość testu, p-wartość, krzywa ROC i LIFT, podstawowe testy dla jednej i dwóch prób.
Techniki konstrukcji testów (np. ilorazu wiarogodności) i związane własności, testy wielokrotne. Kontrola FDR, Procedura Bonferroniego, Holma, Benjaminiego-Hochberga.
Testy nieparametryczne.
Pomiar zależności stochastycznej na różnych skalach pomiarowych (rho Pearsona, Spearmana, tau Kendalla). Testowanie niezależności. Modele zależności stochastycznej i ich reprezentacje graficzne.
Analiza tablic kontyngencji, modele logliniowe.
Wprowadzenie do statystyki bayesowskiej; estymator bayesowski, estymator MAP.
Laboratorium:
Praktyczna realizacja tematów omawianych na wykładzie w oparciu o system R w oparciu o rzeczywiste i symulowane zbiory danych.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Laboratoria maks. 30 p., egzamin maks. 70 p., łącznie maks. 100 p. Na zaliczenie konieczne jest uzyskanie łącznie ponad 50 p. na 100 p. możliwych. Ostateczna ocena z przedmiotu wynika z sumy zdobytych punktów: [0, 50] – 2,0; (50, 60] – 3,0; (60, 70] – 3,5; (70, 80] – 4,0; (80, 90] – 4,5; (90, 100] –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Johnson, Probability and Statistics for Computer Science
2. J. Gentle, Computational Statistics
3. G. Givens, J. Hoeting, Computational Statistics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W2_01: </w:t>
      </w:r>
    </w:p>
    <w:p>
      <w:pPr/>
      <w:r>
        <w:rPr/>
        <w:t xml:space="preserve">Zna podstawowe metody reprezentacji danych jednowymiarowych z uwzględnieniem skali pomiarowej, umie zidentyfikować obserwacje odstające na podstawie wykresu pudełkowego i zinterpretować wykres kwantylowy; odróżnia zagadnienia estymacji, testowania i predykcji i zna związki między nimi; zna metody generacji prostych próby losowych z podstawowych rozkładów prawdopodobieństwa; zna metody oceny jakości estymatora na podstawie jego rozkładu, konstrukcji przedział ufności dla odpowiedniego parametru i obliczenia jego błąd średniokwadratowy; zna postawienie problemu testowania dla danych, rozróżnia błędy obu rodzajów, umie zinterpretować p-wartość, umie skonstruować krzywą ROC i LIFT; zna metodę budowy testu LRT dla prostego problemu parametrycznego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z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PD_W01, PD_W03, PD_W08, PD_W09, PD_W13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</w:t>
      </w:r>
    </w:p>
    <w:p>
      <w:pPr>
        <w:keepNext w:val="1"/>
        <w:spacing w:after="10"/>
      </w:pPr>
      <w:r>
        <w:rPr>
          <w:b/>
          <w:bCs/>
        </w:rPr>
        <w:t xml:space="preserve">Efekt W2_02: </w:t>
      </w:r>
    </w:p>
    <w:p>
      <w:pPr/>
      <w:r>
        <w:rPr/>
        <w:t xml:space="preserve">Zna podstawowe metody rangowe i wie jak symulacyjnie wyznaczać rozkład statystyk rangowych; zna podstawowe miary zależności stochastycznej i obszar ich stosowalności; zna podstawowe modele zależności w modelach wielodzielczych i umie skonstruować ich testy w modelach logliniowych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z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PD_W01, PD_W03, PD_W08, PD_W09, PD_W13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U2_01: </w:t>
      </w:r>
    </w:p>
    <w:p>
      <w:pPr/>
      <w:r>
        <w:rPr/>
        <w:t xml:space="preserve">Umie generować próbki pseudolosowe z różnych rozkładów prawdopodobieństwa; umie stosować metody Monte Carlo do całkowania i zagadnień optymalizacyjnych; umie dobrać test właściwy do badanego zagadnienia i potrafi stosować ów test w praktyce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z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PD_U06, PD_U16, PD_U19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keepNext w:val="1"/>
        <w:spacing w:after="10"/>
      </w:pPr>
      <w:r>
        <w:rPr>
          <w:b/>
          <w:bCs/>
        </w:rPr>
        <w:t xml:space="preserve">Efekt U2_02: </w:t>
      </w:r>
    </w:p>
    <w:p>
      <w:pPr/>
      <w:r>
        <w:rPr/>
        <w:t xml:space="preserve">Umie ocenić jakość estymatora parametru i skonstruować przedział ufności (klasyczny i metodą bootstrap)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z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PD_U06, PD_U16, PD_U19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keepNext w:val="1"/>
        <w:spacing w:after="10"/>
      </w:pPr>
      <w:r>
        <w:rPr>
          <w:b/>
          <w:bCs/>
        </w:rPr>
        <w:t xml:space="preserve">Efekt U2_03: </w:t>
      </w:r>
    </w:p>
    <w:p>
      <w:pPr/>
      <w:r>
        <w:rPr/>
        <w:t xml:space="preserve">Umie dokonać oceny kroswalidacyjnej jakości estymatora i metody prognozy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z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PD_U06, PD_U16, PD_U19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keepNext w:val="1"/>
        <w:spacing w:after="10"/>
      </w:pPr>
      <w:r>
        <w:rPr>
          <w:b/>
          <w:bCs/>
        </w:rPr>
        <w:t xml:space="preserve">Efekt U2_04: </w:t>
      </w:r>
    </w:p>
    <w:p>
      <w:pPr/>
      <w:r>
        <w:rPr/>
        <w:t xml:space="preserve">Umie przeprowadzić test niezależności i warunkowej niezależności w tablicach kontyngencji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z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PD_U06, PD_U19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K2_01: </w:t>
      </w:r>
    </w:p>
    <w:p>
      <w:pPr/>
      <w:r>
        <w:rPr/>
        <w:t xml:space="preserve">Posiada świadomość wagi społecznej rzetelnej analizy statystycznej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z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PD_K03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2024-04-27T23:57:53+02:00</dcterms:created>
  <dcterms:modified xsi:type="dcterms:W3CDTF">2024-04-27T23:57:53+02:00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