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 /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 
a) 14 godzin - uczestnictwo w wykładzie, 
b) 2 godziny - sprawdzian pisemny, 
2) praca własna studenta - 59 godzin, w tym: 
a) 32 godziny - bieżące przygotowanie do uczestnictwa w wykładach, 
b) 20 godzin - studia nad literaturą przedmiotu, 
c) 7 godzin - przygotowanie do sprawdzianu
3) Razem: 3 ECTS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- 16 godzin, w tym:
14 godzin - wykład,
2 godziny - sprawdzian,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nauk o Ziemi. Ponadto, studenci zaznajomią się ze strukturą Ziemi, procesami tworzenia i destrukcji skorupy ziemskiej oraz wpływem tych procesów na kształt powierzchni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nauk o Ziemi, geologia i jej zasady, wstęp do mineralogii i petrologii, struktura Ziemi, tektonika płyt, powstawanie i destrukcja litosfery, procesy magmowe, erozja i sedymentacja, procesy metamorficzne, tektonika, geomorfologia, konstrukcja map i przekrojów geologicznych.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 
KLIMASZEWSKI M. (2005) - Geomorfologia. Wyd. Naukowe PWN. Warszawa. 
MIZERSKI W. (2002) - Geologia dynamiczna. Wydawnictwo Naukowe PWN, Warszawa. 
CZUBLA P., MIZERSKI W., ŚWIERCZEWSKA-GŁADYSZ E. (2007) - Przewodnik do ćwiczeń z geologii. Wyd.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GK.NIK113_w01: </w:t>
      </w:r>
    </w:p>
    <w:p>
      <w:pPr/>
      <w:r>
        <w:rPr/>
        <w:t xml:space="preserve">zna podstawy tworzenia i posługiwania się mapą geologiczną oraz geoportalem PIG-PIB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T1A_W07, T1A_W02</w:t>
      </w:r>
    </w:p>
    <w:p>
      <w:pPr>
        <w:keepNext w:val="1"/>
        <w:spacing w:after="10"/>
      </w:pPr>
      <w:r>
        <w:rPr>
          <w:b/>
          <w:bCs/>
        </w:rPr>
        <w:t xml:space="preserve">Efekt GK.NIK113_w02: </w:t>
      </w:r>
    </w:p>
    <w:p>
      <w:pPr/>
      <w:r>
        <w:rPr/>
        <w:t xml:space="preserve">zna podstawowe procesy geologiczne oraz mechanizmy genezy form geomorfologicznych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GK.NIK113_u01: </w:t>
      </w:r>
    </w:p>
    <w:p>
      <w:pPr/>
      <w:r>
        <w:rPr/>
        <w:t xml:space="preserve">potrafi uwzględnić procesy geologiczne oraz formy geomorfologiczne w swojej działalności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GK.NIK113_u02: </w:t>
      </w:r>
    </w:p>
    <w:p>
      <w:pPr/>
      <w:r>
        <w:rPr/>
        <w:t xml:space="preserve">potrafi posługiwać się mapą geologiczną i geoportalem PIG-PIB w stopniu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K_U15, 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T1A_U10, T1A_U15, T1A_U10, T1A_U15,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2025-11-03T18:09:56+01:00</dcterms:created>
  <dcterms:modified xsi:type="dcterms:W3CDTF">2025-11-03T18:09:56+01:00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