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Fotogrametria 1</w:t>
      </w:r>
    </w:p>
    <w:p>
      <w:pPr>
        <w:keepNext w:val="1"/>
        <w:spacing w:after="10"/>
      </w:pPr>
      <w:r>
        <w:rPr>
          <w:b/>
          <w:bCs/>
        </w:rPr>
        <w:t xml:space="preserve">Koordynator przedmiotu: </w:t>
      </w:r>
    </w:p>
    <w:p>
      <w:pPr>
        <w:spacing w:before="20" w:after="190"/>
      </w:pPr>
      <w:r>
        <w:rPr/>
        <w:t xml:space="preserve">dr inż. Michał Kowalczyk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GK.NIK505</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8 godzin wykład, 16 godzin ćwiczenia, 16 godzin konsultacji, 17 godzin przygotowanie do zaliczenia, 18 godzin przygotowanie sprawozdań)</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(40 godz: w tym: 8 godzin wykład, 16 godzin ćwiczenia, 16 godzin konsultacji)</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2.7 pkt (67 godz, w tym: 16 godzin ćwiczenia, 16 godzin konsultacji, 17 godzin przygotowanie do zaliczenia, 18 godzin przygotowanie sprawozdań)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pisania, czytania, zakresu I i II roku studiów na Wydziale Geodezji i Kartografii, umiejętność pracy w zespole i wykonywania sprawozdań z pracy oraz zaprezentowania wyników pracy.</w:t>
      </w:r>
    </w:p>
    <w:p>
      <w:pPr>
        <w:keepNext w:val="1"/>
        <w:spacing w:after="10"/>
      </w:pPr>
      <w:r>
        <w:rPr>
          <w:b/>
          <w:bCs/>
        </w:rPr>
        <w:t xml:space="preserve">Limit liczby studentów: </w:t>
      </w:r>
    </w:p>
    <w:p>
      <w:pPr>
        <w:spacing w:before="20" w:after="190"/>
      </w:pPr>
      <w:r>
        <w:rPr/>
        <w:t xml:space="preserve">16 osób na grupę ćwiczeniową</w:t>
      </w:r>
    </w:p>
    <w:p>
      <w:pPr>
        <w:keepNext w:val="1"/>
        <w:spacing w:after="10"/>
      </w:pPr>
      <w:r>
        <w:rPr>
          <w:b/>
          <w:bCs/>
        </w:rPr>
        <w:t xml:space="preserve">Cel przedmiotu: </w:t>
      </w:r>
    </w:p>
    <w:p>
      <w:pPr>
        <w:spacing w:before="20" w:after="190"/>
      </w:pPr>
      <w:r>
        <w:rPr/>
        <w:t xml:space="preserve">Umiejętności z zakresu podstaw fotogrametrii - opracowanie projektu nalotu, znajomość dostępnych kamer fotogrametrycznych, opracowanie pojedynczego stereogramu zdjęć lotniczych metodą jedno i dwuetapową. Umiejętność oceny dokładności wykonanych operacji obliczeniowych, wykonania fragmentu mapy sytuacyjnej.</w:t>
      </w:r>
    </w:p>
    <w:p>
      <w:pPr>
        <w:keepNext w:val="1"/>
        <w:spacing w:after="10"/>
      </w:pPr>
      <w:r>
        <w:rPr>
          <w:b/>
          <w:bCs/>
        </w:rPr>
        <w:t xml:space="preserve">Treści kształcenia: </w:t>
      </w:r>
    </w:p>
    <w:p>
      <w:pPr>
        <w:spacing w:before="20" w:after="190"/>
      </w:pPr>
      <w:r>
        <w:rPr/>
        <w:t xml:space="preserve">Wykłady:
1. Fotogrametria, kamera, instrumenty fotogrametryczne
2. Stereoskopia, paralaksa, stereoskop, uproszczone opracowanie wysokościowe
3. Orientacja wewnętrzna, kamery fotogrametryczne, projekt nalotu
4. Orientacja wzajemna, model fotogrametryczny
5. Orientacja bezwzględna, wpasowanie modelu w układ terenowy
6. Analityczne opracowanie stereogramu
7. Orientacja zewnętrzna i przetworzenie zdjęcia
8. Technologia fotogrametryczna
Ćwiczenia:
Projekt nalotu fotogrametrycznego z zastosowaniem wielkoformatowych lotniczych kamer cyfrowych
Opracowanie pojedynczego stereogramu zdjęć lotniczych,
wykonanych kamerą analogową za pomocą stacji cyfrowej (ImageStation)
Opracowanie pojedynczego stereogramu zdjęć lotniczych,
wykonanych kamerą analogową za pomocą oprogramowania Didactic (DDPS)
Stereodigitalizacja na podstawie modelu zbudowanego ze zdjęć pochodzących z kamery cyfrowej (program Dephos).
</w:t>
      </w:r>
    </w:p>
    <w:p>
      <w:pPr>
        <w:keepNext w:val="1"/>
        <w:spacing w:after="10"/>
      </w:pPr>
      <w:r>
        <w:rPr>
          <w:b/>
          <w:bCs/>
        </w:rPr>
        <w:t xml:space="preserve">Metody oceny: </w:t>
      </w:r>
    </w:p>
    <w:p>
      <w:pPr>
        <w:spacing w:before="20" w:after="190"/>
      </w:pPr>
      <w:r>
        <w:rPr/>
        <w:t xml:space="preserve">Zaliczenie ćwiczeń na podstawie sprawozdań i prezentacji studentów
Zaliczenie wykładów na podstawie egzaminu pisemnego (w sumie 3 terminy w roku)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R.Preuss, Z.Kurczyński: skrypt "Podstawy fotogrametrii"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GK.NIK505_W2: </w:t>
      </w:r>
    </w:p>
    <w:p>
      <w:pPr/>
      <w:r>
        <w:rPr/>
        <w:t xml:space="preserve">Fotogrametryczne opracowanie pojedynczego stereogramu zdjęć, projektowanie nalotu fotogrametrycznego.</w:t>
      </w:r>
    </w:p>
    <w:p>
      <w:pPr>
        <w:spacing w:before="60"/>
      </w:pPr>
      <w:r>
        <w:rPr/>
        <w:t xml:space="preserve">Weryfikacja: </w:t>
      </w:r>
    </w:p>
    <w:p>
      <w:pPr>
        <w:spacing w:before="20" w:after="190"/>
      </w:pPr>
      <w:r>
        <w:rPr/>
        <w:t xml:space="preserve">Egzamin pisemny po semestrze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GK.NIK505_U2: </w:t>
      </w:r>
    </w:p>
    <w:p>
      <w:pPr/>
      <w:r>
        <w:rPr/>
        <w:t xml:space="preserve">Wykonywanie obserwacji i orientacji fotogrametrycznych, zaprojektowanie nalotu fotogrametrycznego</w:t>
      </w:r>
    </w:p>
    <w:p>
      <w:pPr>
        <w:spacing w:before="60"/>
      </w:pPr>
      <w:r>
        <w:rPr/>
        <w:t xml:space="preserve">Weryfikacja: </w:t>
      </w:r>
    </w:p>
    <w:p>
      <w:pPr>
        <w:spacing w:before="20" w:after="190"/>
      </w:pPr>
      <w:r>
        <w:rPr/>
        <w:t xml:space="preserve">Egzamin po semestrze, zaliczenie ćwiczeń praktycznych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GK.NIK505_K2: </w:t>
      </w:r>
    </w:p>
    <w:p>
      <w:pPr/>
      <w:r>
        <w:rPr/>
        <w:t xml:space="preserve">Umiejętność pracy w zespole, sporządzenie raportu z wykonanej pracy</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GK.NIK505_W1: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K_W01, K_W02, K_W09, K_W16, K_W18, K_W21</w:t>
      </w:r>
    </w:p>
    <w:p>
      <w:pPr>
        <w:spacing w:before="20" w:after="190"/>
      </w:pPr>
      <w:r>
        <w:rPr>
          <w:b/>
          <w:bCs/>
        </w:rPr>
        <w:t xml:space="preserve">Powiązane efekty obszarowe: </w:t>
      </w:r>
      <w:r>
        <w:rPr/>
        <w:t xml:space="preserve">T1A_W01, T1A_W07, T1A_W01, T1A_W03, T1A_W05, T1A_W06, T1A_W07, T1A_W03, T1A_W03, T1A_W07</w:t>
      </w:r>
    </w:p>
    <w:p>
      <w:pPr>
        <w:pStyle w:val="Heading3"/>
      </w:pPr>
      <w:bookmarkStart w:id="6" w:name="_Toc6"/>
      <w:r>
        <w:t>Profil ogólnoakademicki - umiejętności</w:t>
      </w:r>
      <w:bookmarkEnd w:id="6"/>
    </w:p>
    <w:p>
      <w:pPr>
        <w:keepNext w:val="1"/>
        <w:spacing w:after="10"/>
      </w:pPr>
      <w:r>
        <w:rPr>
          <w:b/>
          <w:bCs/>
        </w:rPr>
        <w:t xml:space="preserve">Efekt GK.NIK505_U1: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K_U03, K_U04, K_U07, K_U09, K_U10, K_U17, K_U24</w:t>
      </w:r>
    </w:p>
    <w:p>
      <w:pPr>
        <w:spacing w:before="20" w:after="190"/>
      </w:pPr>
      <w:r>
        <w:rPr>
          <w:b/>
          <w:bCs/>
        </w:rPr>
        <w:t xml:space="preserve">Powiązane efekty obszarowe: </w:t>
      </w:r>
      <w:r>
        <w:rPr/>
        <w:t xml:space="preserve">T1A_U01, T1A_U02, T1A_U03, T1A_U03, T1A_U04, T1A_U09, T1A_U10, T1A_U08, T1A_U09, T1A_U08, T1A_U09, T1A_U13, T1A_U15, T1A_U13, T1A_U14, T1A_U16, T1A_U07, T1A_U08, T1A_U09</w:t>
      </w:r>
    </w:p>
    <w:p>
      <w:pPr>
        <w:pStyle w:val="Heading3"/>
      </w:pPr>
      <w:bookmarkStart w:id="7" w:name="_Toc7"/>
      <w:r>
        <w:t>Profil ogólnoakademicki - kompetencje społeczne</w:t>
      </w:r>
      <w:bookmarkEnd w:id="7"/>
    </w:p>
    <w:p>
      <w:pPr>
        <w:keepNext w:val="1"/>
        <w:spacing w:after="10"/>
      </w:pPr>
      <w:r>
        <w:rPr>
          <w:b/>
          <w:bCs/>
        </w:rPr>
        <w:t xml:space="preserve">Efekt GK.NIK505_K1: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2024-05-04T20:22:30+02:00</dcterms:created>
  <dcterms:modified xsi:type="dcterms:W3CDTF">2024-05-04T20:22:30+02:00</dcterms:modified>
</cp:coreProperties>
</file>

<file path=docProps/custom.xml><?xml version="1.0" encoding="utf-8"?>
<Properties xmlns="http://schemas.openxmlformats.org/officeDocument/2006/custom-properties" xmlns:vt="http://schemas.openxmlformats.org/officeDocument/2006/docPropsVTypes"/>
</file>