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Komputerowe wspomaganie projektowania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Olgierd Niemyjskidr inż. Piotr Bartkiewicz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1110-ISCOG-ISP-6305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
ćwiczenia - 45 godzin,
przygotowanie i konsultacje projektu - 45 godzin,
przygotowanie do egzaminu - 15 godzin.
Razem - 120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informatyki.
Mechanika Cieczy i Gazów.
Termodynamika.
Ogrzewnictwo - podstawy
Sieci cieplne - podstawy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technikami tworzenia baz danych systemów ciepłowniczych a w szczególności baz danych węzłów cieplnych w celu ich wykorzystania do obliczeń przepływu wody w sieci oraz strat ciśnienia i strat ciepła. Studenci w sposób praktyczny mogą poznać zastosowanie wiedzy "Mechaniki Cieczy i Gazów" w rzeczywistych systemach sieci rurowych: począwszy od sieci instalacji c.o. a kończąc na systemach sieci ciepłowniczych.
Przedmiot w swojej treści rozszerza zagadnienia wymienione w Standardach Kształcenia dla kierunku studiów Inżynieria Środowiska pod nazwą „Kształcenie w zakresie informatycznych podstaw projektowania” oraz „Kształcenie w zakresie ogrzewnictwa, wentylacji i klimatyzacji”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Komputerowe wspomaganie projektowania w ogrzewnictwie, wentylacji i klimatyzacji – wprowadzenie.
Zastosowanie programów do obliczania temperatury i ciśnień cząstkowych w płaskich wielowarstwowych przegrodach i w mostkach cieplnych.
Wykorzystanie programów komputerowych do symulacji nieustalonych w czasie procesów przenikania ciepła w przegrodach budowlanych.
Wykorzystania programów komputerowych do symulacji strat ciepła budynków w warunkach nieustalonych.
Zastosowanie programów komputerowych do wyznaczania procesów i przemian powietrza.
Zastosowanie programów komputerowych do obliczeń obciążeń cieplnych pomieszczeń.
Zastosowanie programów komputerowych do obliczania sieci kanałów wentylacji.
Zastosowanie programów komputerowych do obliczania i wymiarowania urządzeń wentylacji i klimatyzacji. 
Projekty:
Techniki tworzenia baz danych systemów sieci rurowych na przykładzie systemu ciepłowniczego.
Zakres niezbędnych informacji opisujących strukturę węzłów cieplnych w celu wykonywania obliczeń zapotrzebowania na wodę sieciową oraz strat ciśnienia.
Analiza hydrauliczna pracy układu sieci rurowych.
Analiza możliwości regulacji ciśnienia oraz zmiany przepustowości sieci.
Określenie zaawansowanych parametrów obliczeniowych – wewnętrznych i zewnętrznych projektu wentylacji i klimatyzacji.
Projekt zaawansowanych procesów uzdatniania i przemian powietrza w wentylacji i klimatyzacji.
Obliczenia zysków ciepła w pomieszczeniu metodami zaawansowanymi.
Zaawansowane obliczenia ilości powietrza w instalacji wentylacji i klimatyzacji.
Zaawansowany rozdział powietrza w pomieszczeniu.
Projektowanie instalacji wentylacji i klimatyzacji.
Zaawansowane obliczenia urządzeń wentylacyjnych i klimatyzacyjnych – centrale i urządzenia autonomiczne.
Opracowanie dokumentacji projektowej – obliczenia, opis techniczny, dokumentacja rysunkowa.
Zaliczenie zadań projektowych.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wykładu jest opanowanie treści prezentowanych w ramach zajęć.
Warunkiem zaliczenia jest obecność na poszczególnych zajęciach oraz zaliczenie projektów kontrolnych wykonywanych w ciągu zajęć. Na zakończenie następuje zaliczenie i obrona zadań projektowych.
Ocena zintegrowana stanowi średnią ważoną z zaliczenia wykładów i zajęć komputerowych.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Ponieważ prezentowany przedmiot przybliża niezwykle dynamicznie rozwijającą się dziedzinę podstawową literaturą jest zestaw materiałów przygotowanych przez prowadzących jako odnośniki do aktualnych pozycji literaturowych i stron internetowych umieszczony na stronie internetowej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szczegółową wiedzę z techniki cieplnej oraz wymiany ciepła i masy w zakresie sieci i instalacji COWIG, Wod-Kan instalacjach do odwadniania terenów, odzysku i unieszkodliwiania odpadów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Konsekwentnie realizowany projekt na wszystkich zajęciach i monitorowanie jego postępów oraz projekt końcowy wykonany w systemach wspomagania projektowania CAD i aplikacjach specjalistycznych.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szczegółową wiedzę z zakresu projektowania, budowy, modernizacji i eksploatacji sieci, instalacji i obiektów gospodarki wodnej, lub zaopatrzenia wodę i odprowadzania ścieków, lub inżynierii wodnej, lub COWIG lub gospodarki odpadami.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Konsekwentnie realizowany projekt na wszystkich zajęciach i monitorowanie jego postępów oraz projekt końcowy wykonany w systemach wspomagania projektowania CAD i aplikacjach specjalistycznych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szczegółową wiedzę z zakresu możliwości korzystania z pakietów inżynierskiego oprogramowania przy doborze urządzeń w sieciach i instalacjach COWiG, lub wod-kan, lub inżynierii wodnej, lub w atmosferze lub wykorzystanie pakietów GIS do doboru lokalizacji inwestycji oraz gospodarowania zasobami wodnymi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Konsekwentnie realizowany projekt na wszystkich zajęciach i monitorowanie jego postępów oraz projekt końcowy wykonany w systemach wspomagania projektowania CAD i aplikacjach specjalistycznych.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 wykorzystaniem programów wspomagających, modelować proste układy sieci cieplnych, lub instalacji centralnego ogrzewania, lub instalacji wentylacji i klimatyzacji lub sieci gazowych , lub pompowni, urządzeń i sieci i instalacji wod-kan., lub elementy konstrukcji i urządzeń wodnych, lub zadana inżynierskie w zakresie ochrony wód ,lub potrafi wykorzystać właściwości statyczne i dynamiczne podstawowych procesów COWiG, Wod-Kan do opracowania odpowiednich struktur układów regulacji, lub : potrafi wykorzystać do formułowania i rozwiązywania zadań inżynierskich metody analityczne, symulacyjne oraz eksperymentalne.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Konsekwentnie realizowany projekt na wszystkich zajęciach i monitorowanie jego postępów oraz projekt końcowy wykonany w systemach wspomagania projektowania CAD i aplikacjach specjalistycznych.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dobrać typowe urządzenia stosowane w ciepłownictwie, lub ogrzewnictwie, lub klimatyzacji lub gazownictwie, lub systemach wodociągowych i kanalizacyjnych, lub w inżynierii wodnej, lub w gromadzeniu, transporcie, odzysku i unieszkodliwianiu odpadów oraz utrzymaniu czystości na terenach zurbanizowanych, lub bioinżynierii.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Konsekwentnie realizowany projekt na wszystkich zajęciach i monitorowanie jego postępów oraz projekt końcowy wykonany w systemach wspomagania projektowania CAD i aplikacjach specjalistycznych.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zaprojektować instalacje lub , lub układy automatycznej regulacji w zakresie: kształtowania wymaganej jakości powietrza wewnętrznego, lub wytwarzania i transportu ciepła, lub gazu, lub uzdatniania wody i oczyszczania ścieków, lub zagospodarowania odpadów, stosując właściwe narzędzia do wspomagania projektowania lub grafiki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Konsekwentnie realizowany projekt na wszystkich zajęciach i monitorowanie jego postępów oraz projekt końcowy wykonany w systemach wspomagania projektowania CAD i aplikacjach specjalistycznych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IS_K01 - Rozumie potrzebę ciągłego dokształcania się i podnoszenia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znajomości najnowszych pakietów oprogramowania CAD i aplikacji specjalistycznych - odpowiedzi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myśleć i działać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wykonania projektu końcowego zawierającego elementy wyceny i planowania finansowego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2025-04-11T01:04:48+02:00</dcterms:created>
  <dcterms:modified xsi:type="dcterms:W3CDTF">2025-04-11T01:04:48+02:00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