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społeczna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wykłady - 30 h, przygotowanie do kolokwium - 15 h, zapoznanie z literaturą - 15 h, konsultacje - 10 h, zaliczenia - 5 h 
</w:t>
      </w:r>
    </w:p>
    <w:p>
      <w:pPr>
        <w:keepNext w:val="1"/>
        <w:spacing w:after="10"/>
      </w:pPr>
      <w:r>
        <w:rPr>
          <w:b/>
          <w:bCs/>
        </w:rPr>
        <w:t xml:space="preserve">Liczba punktów ECTS na zajęciach wymagających bezpośredniego udziału nauczycieli akademickich: </w:t>
      </w:r>
    </w:p>
    <w:p>
      <w:pPr>
        <w:spacing w:before="20" w:after="190"/>
      </w:pPr>
      <w:r>
        <w:rPr/>
        <w:t xml:space="preserve">I. 1,4 wykłady, zaliczenia
II. 0,4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 15 </w:t>
      </w:r>
    </w:p>
    <w:p>
      <w:pPr>
        <w:keepNext w:val="1"/>
        <w:spacing w:after="10"/>
      </w:pPr>
      <w:r>
        <w:rPr>
          <w:b/>
          <w:bCs/>
        </w:rPr>
        <w:t xml:space="preserve">Cel przedmiotu: </w:t>
      </w:r>
    </w:p>
    <w:p>
      <w:pPr>
        <w:spacing w:before="20" w:after="190"/>
      </w:pPr>
      <w:r>
        <w:rPr/>
        <w:t xml:space="preserve">Celem przedmiotu jest zaznajomienie studentów z głównymi problemami filozofii społecznej. Nacisk położony jest na filozofię nowożytną i współczesną. Zajęcia mają dostarczyć uczestnikom pojęciowych narzędzi do interpretowania rzeczywistości, uświadomić związki między różnymi dziedzinami rzeczywistości społecznej (polityka, gospodarka, kultura), a także zaznajomić z intelektualnymi tradycjami głównych stanowisk filozoficznych i socjologicznych.</w:t>
      </w:r>
    </w:p>
    <w:p>
      <w:pPr>
        <w:keepNext w:val="1"/>
        <w:spacing w:after="10"/>
      </w:pPr>
      <w:r>
        <w:rPr>
          <w:b/>
          <w:bCs/>
        </w:rPr>
        <w:t xml:space="preserve">Treści kształcenia: </w:t>
      </w:r>
    </w:p>
    <w:p>
      <w:pPr>
        <w:spacing w:before="20" w:after="190"/>
      </w:pPr>
      <w:r>
        <w:rPr/>
        <w:t xml:space="preserve">1. Czym jest filozofia społeczna? Jej stosunek do socjologii, historii, ekonomii.
Myśl polityczna starożytności.
2. Filozofia społeczna Renesansu. Pragmatyczne i utopijne odpowiedzi teorii na wyzwania praktyki. 
3. Tradycja umowy społecznej. Model monarchiczny, liberalny i republikański. Przegląd stanowisk nowożytnych i współczesnych. 
4. Historiozofia XVIII stulecia. W kierunku pomyślenia ludzkości jako sprawczego podmiotu.
5. Filozofia społeczna XIX wieku. Teoria społeczeństwa obywatelskiego i państwa. Filozofia dziejów.
6. Historia i ideologia. Krytyka ekonomii politycznej jako krytyka społeczna.
7. Teoria krytyczna jako paradygmat nauk społecznych i filozofii. Diagnoza społeczeństwa i kultury XX wieku oraz perspektywy emancypacji.
8. Praca, wytwarzanie i działanie oraz ich historyczna przemiana. Historyczność kondycji ludzkiej.
9. Społeczeństwo panoptyczne i biowładza. Zmiana form kontroli i mechanizmów sprawowania władzy.
10. Tradycja feminizmu. Różnica między dyskryminacją a dominacją. Problem płci kulturowej.
11. Postmodernizm. Zmierzch „wielkich narracji” i liberalna odpowiedź na problemy XX wieku.
12. Problemy globalizacji i teoretyczne narzędzia ich artykulacji. Perspektywa socjologiczna. Ujęcia interdyscyplinarne i unidyscyplinarne a specjalizacja nauk społecznych. 
13. Dzień dzisiejszy. Kapitał i praca. Czym jest prekariat? 
14. Prognozy dynamiki kapitału i jej społecznych konsekwencji.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Zygmunt Bauman, Globalizacja. I co z tego dla ludzi wynika, Warszawa 2000.
2. Max Horkheimer, Początki mieszczańskiej filozofii dziejów, Warszawa 1995.
3. Will Kymlicka, Współczesna filozofia polityczna, Warszawa 2009.
4. Krzysztof Pomian, Krótka historia nierówności między ludźmi na przykładzie Europy, Kraków - Warszawa 2015.
5. Immanuel Wallerstein, Analiza systemów-światów. Wprowadzenie., Warszawa 2007.</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 Zna podstawowe pojęcia socjologiczne i filozoficzne opisujące rzeczywistość społeczną. Zna tradycje intelektualne myślenia o społeczeństwie i ma podstawową wiedzę o ich historycznym ukształtowaniu.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W04: </w:t>
      </w:r>
    </w:p>
    <w:p>
      <w:pPr/>
      <w:r>
        <w:rPr/>
        <w:t xml:space="preserve">Zna różne koncepcje państwa, społeczeństwa obywatelskiego i rodziny. Zna krytyczne i ideologiczne aspekty kultury.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S2P_W04</w:t>
      </w:r>
    </w:p>
    <w:p>
      <w:pPr>
        <w:keepNext w:val="1"/>
        <w:spacing w:after="10"/>
      </w:pPr>
      <w:r>
        <w:rPr>
          <w:b/>
          <w:bCs/>
        </w:rPr>
        <w:t xml:space="preserve">Efekt W05: </w:t>
      </w:r>
    </w:p>
    <w:p>
      <w:pPr/>
      <w:r>
        <w:rPr/>
        <w:t xml:space="preserve">Ma wiedzę o kształtowaniu się filozoficznych koncepcji podmiotowości obejmujących ludzkie sprawstwo. Zna filozoficzne i socjologiczne opisy globalizacji.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S2P_W05</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analizować, interpretować i wyjaśniać zjawiska społeczno-gospodarcze.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U02: </w:t>
      </w:r>
    </w:p>
    <w:p>
      <w:pPr/>
      <w:r>
        <w:rPr/>
        <w:t xml:space="preserve">Potrafi analizować przyczyny i przebieg procesów łączących zjawiska ekonomiczne i strukturę społeczną.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U13: </w:t>
      </w:r>
    </w:p>
    <w:p>
      <w:pPr/>
      <w:r>
        <w:rPr/>
        <w:t xml:space="preserve">Potrafi poprawnie posługiwać się terminologią filozoficzną i socjologiczną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 Jest świadomy dynamiki zmian otoczenia społecznego i potrzeby poszukiwania nowych narzędzi do jej opisu.
</w:t>
      </w:r>
    </w:p>
    <w:p>
      <w:pPr>
        <w:spacing w:before="60"/>
      </w:pPr>
      <w:r>
        <w:rPr/>
        <w:t xml:space="preserve">Weryfikacja: </w:t>
      </w:r>
    </w:p>
    <w:p>
      <w:pPr>
        <w:spacing w:before="20" w:after="190"/>
      </w:pPr>
      <w:r>
        <w:rPr/>
        <w:t xml:space="preserve">Monitorowanie kariery absolwenta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Jest świadomy istnienia związków między historią gospodarczą, historią idei, socjologią, ekonomią i polityką.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2024-05-05T18:01:10+02:00</dcterms:created>
  <dcterms:modified xsi:type="dcterms:W3CDTF">2024-05-05T18:01:10+02:00</dcterms:modified>
</cp:coreProperties>
</file>

<file path=docProps/custom.xml><?xml version="1.0" encoding="utf-8"?>
<Properties xmlns="http://schemas.openxmlformats.org/officeDocument/2006/custom-properties" xmlns:vt="http://schemas.openxmlformats.org/officeDocument/2006/docPropsVTypes"/>
</file>