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zmianą w przedsiębiorstwie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Małgorzata Duczkowska-Piasecka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 godz.: 30 wykłady, 20 przygotowanie do zajęć, 20 - przygotowanie do egzaminu, 5 - konsultacje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wykłady , egzaminy
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studentów konieczności i wagi zmian w organizacjach oraz wypracowanie ich kompetencji i umiejętności przydatnych w procesie dokonywania zmian w organizacjach. Wykład obejmie zagadnienia związane z konfliktami i oporem wobec zmian. Szczególnie nacisk zostanie położony na zmiany strategiczne, gdyż te mają największy wpływ na przyszłe losy organizacji.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Definicja, istota zmian.
2. Teorie zmian i zarządzania zmianą.
3. Miejsce zmian w nowych koncepcjach zarządzania strategicznego. 
4. Zewnętrzne i wewnętrzne uwarunkowania zmian.
5. Rodzaje zmian w organizacjach.
6. Strategia i taktyka wprowadzania zmian.
7. Fazy i narzędzia zarządzania zmianą.
8. Faza przygotowania zmiany, analiza i diagnoza - planowanie zmiany.
9. Faza wdrożenia zmian i konwersja organizacji
10. Monitorowanie, kontrola zmiany.
11. Zamiany radykalne i strategiczne.
12. Najważniejsze trendy zmian.
13. Reakcje na zmiany w organizacji.
14.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A. Zarębska, Zmiany organizacyjne w przedsiębiorstwie: teoria i praktyka, Difin, Warszawa 2002, 
Instrumenty i obszary przeobrażeń i zmian organizacyjnych w warunkach globalizacji, red. A. Potocki, Difin, Warszawa 2009,
J. Dąbrowski, Zmiany strategiczne w teorii i praktyce zarządzania, Wyższa Szkoła Przedsiębiorczości im. L. Koźmińskiego, Warszawa 2002/2003                  
Literatura uzupełniająca: 
J. Brilman, Nowoczesne koncepcje i metody zarządzania. PWE, Warszawa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 Zna podstawowe definicje i pojęcia z zakresu zarządzania organizacjami.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</w:t>
      </w:r>
    </w:p>
    <w:p>
      <w:pPr>
        <w:keepNext w:val="1"/>
        <w:spacing w:after="10"/>
      </w:pPr>
      <w:r>
        <w:rPr>
          <w:b/>
          <w:bCs/>
        </w:rPr>
        <w:t xml:space="preserve">Efekt K_W03: </w:t>
      </w:r>
    </w:p>
    <w:p>
      <w:pPr/>
      <w:r>
        <w:rPr/>
        <w:t xml:space="preserve"> Posiada wiedzę z zakresu dynamicznie zmieniających się relacji organizacja - otoczenie, o celach i prawidłowościach kształtujących te relacje.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S2P_W03</w:t>
      </w:r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 Umie dostrzec konieczność stosowania zmian organizacyjnych, dostosowywania organizacji do dynamicznie zmieniającego się otoczenia, identyfikuje w sposób poprawny zachodzące prawidłowości.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 Potrafi identyfikować pojęcia z zakresu zarządzania organizacjami w kontekście prawidłowych relacji tych organizacji z otoczeniem.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 Potrafi wykorzystywać zdobytą wiedzę do identyfikowania konieczności zmian w organizacjach, prawidłowo formułuje opinie z nimi związane.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aktywnośc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</w:t>
      </w:r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 Posiada umiejętności związane z symulowaniem i prognozowaniem efektów osiągniętych przez wprowadzenie zmian w organizacji, dokonać wyboru odpowiednich, najbardziej porządanych decyzji na szczeblu zarządzania firmą.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 Po zakończeniu kursu student jest świadomy konieczności dalszego pogłębiania swojej wiedzy z zakresu zarządzania przedsiębiorstwem, tak od strony teoretycznej, jak i praktycznej.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K_K04: </w:t>
      </w:r>
    </w:p>
    <w:p>
      <w:pPr/>
      <w:r>
        <w:rPr/>
        <w:t xml:space="preserve"> Posiada świadomość ponoszenia przez organizacje konsekwencji ekonomicznych związanych z nietrafnie i nieumiejętnie wprowadznymi zmianami.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2026-08-20T10:04:10+02:00</dcterms:created>
  <dcterms:modified xsi:type="dcterms:W3CDTF">2026-08-20T10:04:10+02:00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