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Ekonomia menedżerska</w:t>
      </w:r>
    </w:p>
    <w:p>
      <w:pPr>
        <w:keepNext w:val="1"/>
        <w:spacing w:after="10"/>
      </w:pPr>
      <w:r>
        <w:rPr>
          <w:b/>
          <w:bCs/>
        </w:rPr>
        <w:t xml:space="preserve">Koordynator przedmiotu: </w:t>
      </w:r>
    </w:p>
    <w:p>
      <w:pPr>
        <w:spacing w:before="20" w:after="190"/>
      </w:pPr>
      <w:r>
        <w:rPr/>
        <w:t xml:space="preserve">prof. dr hab. Anna Krajewska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ZPK 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 godz. w tym 16h - wykłady; 16h - ćwiczenia; 15h - konsultacje, 28h - przygotowanie do zajęć, przygotowanie się do egzaminu - 25h, przygotowanie się do egzaminu - 25 h, przygotowanie się do zaliczenia - 25h.</w:t>
      </w:r>
    </w:p>
    <w:p>
      <w:pPr>
        <w:keepNext w:val="1"/>
        <w:spacing w:after="10"/>
      </w:pPr>
      <w:r>
        <w:rPr>
          <w:b/>
          <w:bCs/>
        </w:rPr>
        <w:t xml:space="preserve">Liczba punktów ECTS na zajęciach wymagających bezpośredniego udziału nauczycieli akademickich: </w:t>
      </w:r>
    </w:p>
    <w:p>
      <w:pPr>
        <w:spacing w:before="20" w:after="190"/>
      </w:pPr>
      <w:r>
        <w:rPr/>
        <w:t xml:space="preserve">I. 1,48 ECTS - wykłady, ćwiczenia, egzaminy
II. 0,6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Rachunkowość, Ekonometria, Statystyka</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wykładu jest zapoznanie studentów z
zastosowaniem mikroekonomii do podejmowania
decyzji ekonomicznych w przedsiębiorstwie.
Ekonomia menedżerska łączy w sobie teorię
ekonomii z naukami ilościowymi i zarządzaniem.
Daje to do rąk przyszłego menedżera imponujący
zestaw narzędzi służących do analizy problemów
ekonomicznych, z jakimi każdego dnia musi się
spotykać w przedsiębiorstwie. Wykorzystanie tych
narzędzi umożliwia podejmowanie decyzji
zapewniających efektywne funkcjonowanie
podmiotów gospodarczych.</w:t>
      </w:r>
    </w:p>
    <w:p>
      <w:pPr>
        <w:keepNext w:val="1"/>
        <w:spacing w:after="10"/>
      </w:pPr>
      <w:r>
        <w:rPr>
          <w:b/>
          <w:bCs/>
        </w:rPr>
        <w:t xml:space="preserve">Treści kształcenia: </w:t>
      </w:r>
    </w:p>
    <w:p>
      <w:pPr>
        <w:spacing w:before="20" w:after="190"/>
      </w:pPr>
      <w:r>
        <w:rPr/>
        <w:t xml:space="preserve">Wykłady : 1. Wprowadzenie do Ekonomii
menedżerskiej (Cel i zakres Ekonomii
menedżerskiej. Etapy procesu decyzyjnego. Zysk
jako funkcja celu przedsiębiorstwa prywatnego.
Alternatywne cele przedsiębiorstwa. Cele
instytucji sektora publicznego) 2. Analiza popytu
(Funkcja popytu. Krzywa popytu. Poza cenowe
czynniki określające popyt. Elastyczność cenowa i
dochodowa popytu. Elastyczność popytu a optymalna polityka cenowa. Zależność między
elastycznością cenową i utargami. 3. Analiza
produkcji (Funkcja kosztów. Funkcja produkcji.
Koszty księgowe i ekonomiczne. Koszty w okresie
krótkim i długim. Korzyści i niekorzyści skali,
korzyści zakresu oraz wynikające z procesu
uczenia się. Optimum technologiczne i
ekonomiczne. Cena zamknięcia. Analiza koszt –
wolumen - zysk. Ryzyko operacyjne i finansowe 4.
Analiza konkurencji (Natężenie konkurencji w
sektorze. Konkurencja doskonała. Monopol.
Konkurencja monopolistyczna. Oligopol.
Porozumienie oligopolistyczne. Strategie cenowe
na różnych rynkach) 5. Wybór w warunkach
niepewności i ryzyka (Ryzyko a niepewność
Metody pomiaru ryzyka. Preferencje wobec
ryzyka. Metody ograniczania ryzyka. Ryzyko w
działalności innowacyjnej. Ryzyko w działalności
międzynarodowej. 6. Regulacje, dobra publiczne,
analiza kosztów i korzyści, zawodność rynku
(Dobra publiczne. Efekty zewnętrzne, monopol
naturalny. Analiza kosztów i korzyści. Ocena
przedsięwzięć publicznych. Wycena kosztów i
korzyści Ćwiczenia: 1. Wprowadzenie do Ekonomii
menedżerskiej (Cel i zakres Ekonomii
menedżerskiej. Etapy procesu decyzyjnego. Zysk
jako funkcja celu przedsiębiorstwa prywatnego.
Alternatywne cele przedsiębiorstwa. Cele
instytucji sektora publicznego) 2. Analiza popytu
(Funkcja popytu. Krzywa popytu. Poza cenowe
czynniki określające popyt. Elastyczność cenowa i
dochodowa popytu. Elastyczność popytu a
optymalna polityka cenowa. Zależność między
elastycznością cenową i utargami. 3. Analiza
produkcji (Funkcja kosztów. Funkcja produkcji.
Koszty księgowe i ekonomiczne. Koszty w okresie
krótkim i długim. Korzyści i niekorzyści skali,
korzyści zakresu oraz wynikające z procesu
uczenia się. Optimum technologiczne i
ekonomiczne. Cena zamknięcia. Analiza koszt –
wolumen - zysk. Ryzyko operacyjne i finansowe 4.
Analiza konkurencji (Natężenie konkurencji w
sektorze. Konkurencja doskonała. Monopol.
Konkurencja monopolistyczna. Oligopol.
Porozumienie oligopolistyczne. Strategie cenowe
na różnych rynkach) 5. Wybór w warunkach
niepewności i ryzyka (Ryzyko a niepewność
Metody pomiaru ryzyka. Preferencje wobec
ryzyka. Metody ograniczania ryzyka. Ryzyko w
działalności innowacyjnej. Ryzyko w działalności
międzynarodowej. 6. Regulacja, dobra publiczne,
analiza kosztów i korzyści, zawodność rynku
(Dobra publiczne. Efekty zewnętrzne, monopol naturalny. Analiza kosztów i korzyści. Ocena
przedsięwzięć publicznych. Wycena kosztów i
korzyści. </w:t>
      </w:r>
    </w:p>
    <w:p>
      <w:pPr>
        <w:keepNext w:val="1"/>
        <w:spacing w:after="10"/>
      </w:pPr>
      <w:r>
        <w:rPr>
          <w:b/>
          <w:bCs/>
        </w:rPr>
        <w:t xml:space="preserve">Metody oceny: </w:t>
      </w:r>
    </w:p>
    <w:p>
      <w:pPr>
        <w:spacing w:before="20" w:after="190"/>
      </w:pPr>
      <w:r>
        <w:rPr/>
        <w:t xml:space="preserve">Egzamin pisemny składający się z części opisowej,
zadania do rozwiązania i prezentacji modeli
graficznych. Dwa kolokwia. Ocena aktywności
studenta na ćwiczeniach. Ocena ogólna - średnia ocen z ćwiczeń i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W. Samuelson, S.Marks, Ekonomia
menedżerska, PWE, 2009; L.Froeb, Ekonomia
menedżerska, PWE 2012. Uzupełniająca: D. Begg,
S. Fisher, R. Dornbusch, Mikroekonomia, PWE,
Warszawa 2007, r. 18. Czy warto sprywatyzować
monopol naturalny? (s. 550-576).</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W01: </w:t>
      </w:r>
    </w:p>
    <w:p>
      <w:pPr/>
      <w:r>
        <w:rPr/>
        <w:t xml:space="preserve">Student ma wiedzę na temat roli, jaką w procesie podejmowania decyzji mogą pełnić modele i narzędzia analiz ekonomicznych służące do opisu rzeczywistości gospodarczej. 
</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S2P_W01</w:t>
      </w:r>
    </w:p>
    <w:p>
      <w:pPr>
        <w:keepNext w:val="1"/>
        <w:spacing w:after="10"/>
      </w:pPr>
      <w:r>
        <w:rPr>
          <w:b/>
          <w:bCs/>
        </w:rPr>
        <w:t xml:space="preserve">Efekt W12: </w:t>
      </w:r>
    </w:p>
    <w:p>
      <w:pPr/>
      <w:r>
        <w:rPr/>
        <w:t xml:space="preserve">W wyniku przeprowadzonych zajęć student powinien umieć wykorzystać podstawowe narzędzia analiz ekonomicznych i stosować je w praktyce do rozwiązywania problemów decyzyjnych występujących w przedsiębiorstwie.</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S2P_W06</w:t>
      </w:r>
    </w:p>
    <w:p>
      <w:pPr>
        <w:pStyle w:val="Heading3"/>
      </w:pPr>
      <w:bookmarkStart w:id="3" w:name="_Toc3"/>
      <w:r>
        <w:t>Profil praktyczny - umiejętności</w:t>
      </w:r>
      <w:bookmarkEnd w:id="3"/>
    </w:p>
    <w:p>
      <w:pPr>
        <w:keepNext w:val="1"/>
        <w:spacing w:after="10"/>
      </w:pPr>
      <w:r>
        <w:rPr>
          <w:b/>
          <w:bCs/>
        </w:rPr>
        <w:t xml:space="preserve">Efekt U03: </w:t>
      </w:r>
    </w:p>
    <w:p>
      <w:pPr/>
      <w:r>
        <w:rPr/>
        <w:t xml:space="preserve">Student potrafi określić rolę ryzyka w podejmowaniu decyzji gospodarczych, dokonać pomiaru ryzyka, zastosować metody ograniczania ryzyka.</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S2P_U03</w:t>
      </w:r>
    </w:p>
    <w:p>
      <w:pPr>
        <w:keepNext w:val="1"/>
        <w:spacing w:after="10"/>
      </w:pPr>
      <w:r>
        <w:rPr>
          <w:b/>
          <w:bCs/>
        </w:rPr>
        <w:t xml:space="preserve">Efekt U04: </w:t>
      </w:r>
    </w:p>
    <w:p>
      <w:pPr/>
      <w:r>
        <w:rPr/>
        <w:t xml:space="preserve">W wyniku przeprowadzonych zajęć student powinien być w stanie przeprowadzić analizę kosztów w krótkim i długim okresie, dokonać oceny różnych decyzji menedżerskich i roli zysku w przedsiębiorstwie. </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S2P_U04</w:t>
      </w:r>
    </w:p>
    <w:p>
      <w:pPr>
        <w:keepNext w:val="1"/>
        <w:spacing w:after="10"/>
      </w:pPr>
      <w:r>
        <w:rPr>
          <w:b/>
          <w:bCs/>
        </w:rPr>
        <w:t xml:space="preserve">Efekt U05: </w:t>
      </w:r>
    </w:p>
    <w:p>
      <w:pPr/>
      <w:r>
        <w:rPr/>
        <w:t xml:space="preserve">Student powinien być w stanie wyznaczać optymalną strukturę produkcji, przeprowadzić analizy popytu na podstawie cenowych elastyczności popytu, wykonywać wyznaczanie strategii cenowych, przeprowadzać analizy kosztów i korzyści w przedsiębiorstwie i instytucjach sektora publicznego.</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S2P_U05</w:t>
      </w:r>
    </w:p>
    <w:p>
      <w:pPr>
        <w:pStyle w:val="Heading3"/>
      </w:pPr>
      <w:bookmarkStart w:id="4" w:name="_Toc4"/>
      <w:r>
        <w:t>Profil praktyczny - kompetencje społeczne</w:t>
      </w:r>
      <w:bookmarkEnd w:id="4"/>
    </w:p>
    <w:p>
      <w:pPr>
        <w:keepNext w:val="1"/>
        <w:spacing w:after="10"/>
      </w:pPr>
      <w:r>
        <w:rPr>
          <w:b/>
          <w:bCs/>
        </w:rPr>
        <w:t xml:space="preserve">Efekt K06: </w:t>
      </w:r>
    </w:p>
    <w:p>
      <w:pPr/>
      <w:r>
        <w:rPr/>
        <w:t xml:space="preserve">Student nabędzie postawy cechujące się kreatywnością, otwartością na stosowanie nieszablonowych rozwiązań, zdolnością do podejmowania racjonalnych decyzji menedżerskich, zdolnością logicznego myślenia, niezbędnego w analizie procesów gospodarczych.</w:t>
      </w:r>
    </w:p>
    <w:p>
      <w:pPr>
        <w:spacing w:before="60"/>
      </w:pPr>
      <w:r>
        <w:rPr/>
        <w:t xml:space="preserve">Weryfikacja: </w:t>
      </w:r>
    </w:p>
    <w:p>
      <w:pPr>
        <w:spacing w:before="20" w:after="190"/>
      </w:pPr>
      <w:r>
        <w:rPr/>
        <w:t xml:space="preserve">Ocena aktywności na zajęciach</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2024-04-28T13:28:20+02:00</dcterms:created>
  <dcterms:modified xsi:type="dcterms:W3CDTF">2024-04-28T13:28:20+02:00</dcterms:modified>
</cp:coreProperties>
</file>

<file path=docProps/custom.xml><?xml version="1.0" encoding="utf-8"?>
<Properties xmlns="http://schemas.openxmlformats.org/officeDocument/2006/custom-properties" xmlns:vt="http://schemas.openxmlformats.org/officeDocument/2006/docPropsVTypes"/>
</file>