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Makroekonomia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Ryszard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 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125godzin łącznie , w tym 32 godz. wykład i ćwiczenia, 5 godz. egzamin, 24 zapoznanie z literaturą, 49 przygotowanie do egzaminu i zaliczeń, 15 konsultacje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48 pkt ECTS za wykłady i ćwiczenia i egzaminy
II. 0,60 pkt ECTS za konsultacje,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2,92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makroekonomii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przez studentów wpływu otoczenia makroekonomicznego na podmioty gospodarcze, poznanie zależności makroekonomicznych w gospodarce i znaczenia polityki makroekonomicznej państwa, a także zdobycie umiejętności interpretacji danych i tendencji makroekonomicznych.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Nurty teoretyczne w makroekonomii. 2. Podejście modelowe w analizach makroekonomicznych. 3. Modele wzrostu gospodarczego. 4. Determinanty produkcji w okresie krótkim. 5. Model ISLM. 6. Równowaga na rynku towarowym i pieniężnym w gospodarce zamkniętej. 7. Skutki polityki fiskalnej i pieniężnej w gospodarce zamkniętej. 8. Model gospodarki otwartej. Kurs walutowy. 9. Równowaga w gospodarce otwartej. Model ISLMBP. 10. Skutki polityki pieniężnej i fiskalnej w gospodarce otwartej. 11. Inflacja a bezrobocie. Krzywa Phillipsa.   
Ćwiczenia: 1. Spory wokół roli państwa w gospodarce. 2. Mechanizmy popytowe i podażowe w gospodarce. 3. Zalety i wady podejścia modelowego w ekonomii. 4. Spory wokół celów polityki pieniężnej i fiskalnej. 5. Skuteczność polityki pieniężnej i fiskalnej. 6. Konsekwencje sztywnych i płynnych kursów walutowych. 7. Za i przeciw szybkiemu wejściu Polski do strefy euro.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ćwiczeń jest złożenie referatu. Egzamin końcowy w formie wypowiedzi ustnej. Ocena łączna jest średnią arytmetyczną ocen z ćwiczeń i egzaminu.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R.E.Hall, J.B. Taylor, Makroekonomia, Wyd. Nauk. PWN, Warszawa 2005; A.Nowak, T.Zalega (red), Makroekonomia, Warszawa 2015; uzupełniająca: Podstawy ekonomii, (red. R.Milewski, E.Kwiatkowski), Wyd. Naukowe PWN,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gospodarce i polityce makroekonomicznej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wypowiedzi ustnej. 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zależności występujące między zmiennymi makroekonomicznymi.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wypowiedzi ustnej. Referat.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metody analizy danych makroekonomicznych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wypowiedzi ustnej. 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Rozumie uwarunkowania polityki pieniężnej i fiskalnej państwa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wypowiedzi ustnej. 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S2P_W03, S2P_W08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zebrać i interpretować dane i wskaźniki makroekonomiczne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wypowiedzi ustnej. 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wyrażać własne opinie na temat przebiegu i skutków zjawisk i procesów makroekonomicznych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wypowiedzi ustnej i ocena umiejętności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S2P_U03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posiada umiejętność oceny stosowanej polityki pieniężnej i fiskalnej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wypowiedzi ustnej i ocena umiejętności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K_K04: </w:t>
      </w:r>
    </w:p>
    <w:p>
      <w:pPr/>
      <w:r>
        <w:rPr/>
        <w:t xml:space="preserve">Ma świadomość skutków niepożądanych zjawisk makroekonomicznych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wypowiedzi ustnej i ocena umiejętności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p>
      <w:pPr>
        <w:keepNext w:val="1"/>
        <w:spacing w:after="10"/>
      </w:pPr>
      <w:r>
        <w:rPr>
          <w:b/>
          <w:bCs/>
        </w:rPr>
        <w:t xml:space="preserve">Efekt K_K06: </w:t>
      </w:r>
    </w:p>
    <w:p>
      <w:pPr/>
      <w:r>
        <w:rPr/>
        <w:t xml:space="preserve">Ma świadomość wzbogacania wiedzy i umiejętności z zakresu makroekonomii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wypowiedzi ustnej i ocena umiejętności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S2P_K01, S2P_K06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2024-05-03T13:44:10+02:00</dcterms:created>
  <dcterms:modified xsi:type="dcterms:W3CDTF">2024-05-03T13:44:10+02:00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