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Ochrona środowiska</w:t>
      </w:r>
    </w:p>
    <w:p>
      <w:pPr>
        <w:keepNext w:val="1"/>
        <w:spacing w:after="10"/>
      </w:pPr>
      <w:r>
        <w:rPr>
          <w:b/>
          <w:bCs/>
        </w:rPr>
        <w:t xml:space="preserve">Kod przedmiotu: </w:t>
      </w:r>
    </w:p>
    <w:p>
      <w:pPr>
        <w:spacing w:before="20" w:after="190"/>
      </w:pPr>
      <w:r>
        <w:rPr/>
        <w:t xml:space="preserve">1150-MB000-ISP-0107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wykładu ;
2) Praca własna studenta – 20 godz., w tym:
a)	10 godz. – studia literaturowe,
b)	10 godz. – przygotowywanie się studenta do 2 sprawdzianów.
3) RAZEM – suma godzin pracy własnej i godzin kontaktowych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
</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Bieżąca kontrola osiągania przez studentów wyników kształcenia jest w postaci dwóch sprawdzianów pisemnych.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1.	Chłopek Z.: Ekologiczne aspekty motoryzacji i bezpieczeństwo ruchu drogowego. Politechnika Warszawska. Wydział Samochodów i Maszyn Roboczych. Warszawa 2012. http://WWW.simr.pw.edu.pl/simr/Studia/Studia-stacjonarne/Przedmioty/Dla-kierunku-Edukacja-Techniczno-Informatyczna/Zdzislaw-Chlopek-Ekologiczne-aspekty-motoryzacji-i-bezpieczenstwo-ruchu-drogowego-Warszawa-2012.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keepNext w:val="1"/>
        <w:spacing w:after="10"/>
      </w:pPr>
      <w:r>
        <w:rPr>
          <w:b/>
          <w:bCs/>
        </w:rPr>
        <w:t xml:space="preserve">Efekt 1150-MB000-ISP-0107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keepNext w:val="1"/>
        <w:spacing w:after="10"/>
      </w:pPr>
      <w:r>
        <w:rPr>
          <w:b/>
          <w:bCs/>
        </w:rPr>
        <w:t xml:space="preserve">Efekt 1150-MB000-ISP-0107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1150-MB000-ISP-0107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T2A_U01, T2A_U02, T2A_U07, InzA_U05</w:t>
      </w:r>
    </w:p>
    <w:p>
      <w:pPr>
        <w:pStyle w:val="Heading3"/>
      </w:pPr>
      <w:bookmarkStart w:id="4" w:name="_Toc4"/>
      <w:r>
        <w:t>Profil ogólnoakademicki - kompetencje społeczne</w:t>
      </w:r>
      <w:bookmarkEnd w:id="4"/>
    </w:p>
    <w:p>
      <w:pPr>
        <w:keepNext w:val="1"/>
        <w:spacing w:after="10"/>
      </w:pPr>
      <w:r>
        <w:rPr>
          <w:b/>
          <w:bCs/>
        </w:rPr>
        <w:t xml:space="preserve">Efekt 1150-MB000-ISP-0107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2024-05-02T22:25:02+02:00</dcterms:created>
  <dcterms:modified xsi:type="dcterms:W3CDTF">2024-05-02T22:25:02+02:00</dcterms:modified>
</cp:coreProperties>
</file>

<file path=docProps/custom.xml><?xml version="1.0" encoding="utf-8"?>
<Properties xmlns="http://schemas.openxmlformats.org/officeDocument/2006/custom-properties" xmlns:vt="http://schemas.openxmlformats.org/officeDocument/2006/docPropsVTypes"/>
</file>