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Ochrona środowiska</w:t>
      </w:r>
    </w:p>
    <w:p>
      <w:pPr>
        <w:keepNext w:val="1"/>
        <w:spacing w:after="10"/>
      </w:pPr>
      <w:r>
        <w:rPr>
          <w:b/>
          <w:bCs/>
        </w:rPr>
        <w:t xml:space="preserve">Kod przedmiotu: </w:t>
      </w:r>
    </w:p>
    <w:p>
      <w:pPr>
        <w:spacing w:before="20" w:after="190"/>
      </w:pPr>
      <w:r>
        <w:rPr/>
        <w:t xml:space="preserve">1150-00000-ISP-0107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wykładu ;
2) Praca własna studenta – 20 godz., w tym:
a)	10 godz. – studia literaturowe,
b)	10 godz. – przygotowywanie się studenta do 2 sprawdzianów.
3) RAZEM – suma godzin pracy własnej i godzin kontaktowych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
</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Bieżąca kontrola osiągania przez studentów wyników kształcenia jest w postaci dwóch sprawdzianów pisemnych.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1.	Chłopek Z.: Ekologiczne aspekty motoryzacji i bezpieczeństwo ruchu drogowego. Politechnika Warszawska. Wydział Samochodów i Maszyn Roboczych. Warszawa 2012. http://WWW.simr.pw.edu.pl/simr/Studia/Studia-stacjonarne/Przedmioty/Dla-kierunku-Edukacja-Techniczno-Informatyczna/Zdzislaw-Chlopek-Ekologiczne-aspekty-motoryzacji-i-bezpieczenstwo-ruchu-drogowego-Warszawa-2012.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1150-MT000-ISP-0107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KMchtr_W09</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1150-MT000-ISP-0107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KMchtr_W09</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1150-MT000-ISP-0107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KMchtr_W20</w:t>
      </w:r>
    </w:p>
    <w:p>
      <w:pPr>
        <w:spacing w:before="20" w:after="190"/>
      </w:pPr>
      <w:r>
        <w:rPr>
          <w:b/>
          <w:bCs/>
        </w:rPr>
        <w:t xml:space="preserve">Powiązane efekty obszarowe: </w:t>
      </w:r>
      <w:r>
        <w:rPr/>
        <w:t xml:space="preserve">T1A_W06</w:t>
      </w:r>
    </w:p>
    <w:p>
      <w:pPr>
        <w:keepNext w:val="1"/>
        <w:spacing w:after="10"/>
      </w:pPr>
      <w:r>
        <w:rPr>
          <w:b/>
          <w:bCs/>
        </w:rPr>
        <w:t xml:space="preserve">Efekt 1150-MT000-ISP-0107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1150-MT000-ISP-0107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1150-MT000-ISP-0107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1150-MT000-ISP-0107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1150-MT000-ISP-0107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2024-05-01T08:53:28+02:00</dcterms:created>
  <dcterms:modified xsi:type="dcterms:W3CDTF">2024-05-01T08:53:28+02:00</dcterms:modified>
</cp:coreProperties>
</file>

<file path=docProps/custom.xml><?xml version="1.0" encoding="utf-8"?>
<Properties xmlns="http://schemas.openxmlformats.org/officeDocument/2006/custom-properties" xmlns:vt="http://schemas.openxmlformats.org/officeDocument/2006/docPropsVTypes"/>
</file>