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laboratorium-15 godz.;
2) Praca własna studenta – 10 godz., bieżące przygotowywanie się studenta do ćwiczeń i studia literaturowe.
3) RAZEM – 25 godz..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liczba godzin kontaktowych: laboratorium-15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 laboratoryjne  – 15 godz.
2) przygotowywanie się do ćwiczeń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pomiarowych, sterujących i testujących.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graficznego LabVIEW pozwalającego na budowę aplikacji pomiarowych, sterujących i testujących:
•	środowisko programistyczne,
o	projekty,
o	podstawowe struktury danych i operacje na nich oraz prezentacja graficzna wyników,
•	implementacja kodu programu (pętle, struktury warunkowe),
•	wprowadzenie do programowania modułowego,
•	techniki 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Chruściel M. LabVIEW w praktyce.Wydawnictwo  BTC. 2008.
•	Tłaczała W. Środowisko LabVIEW w eksperymencie wspomaganym komputerowo WNT, 2014.
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otrzymują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1150-MT000-ISP-0125_W1: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1150-MT000-ISP-0125_W2: </w:t>
      </w:r>
    </w:p>
    <w:p>
      <w:pPr/>
      <w:r>
        <w:rPr/>
        <w:t xml:space="preserve">Posiada elementarną wiedzę na temat programowania systemów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1150-MT000-ISP-0125_U1: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1150-MT000-ISP-0125_U2: </w:t>
      </w:r>
    </w:p>
    <w:p>
      <w:pPr/>
      <w:r>
        <w:rPr/>
        <w:t xml:space="preserve">Potrafi budować podstawowe programy komputerowe w języku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1150-MT000-ISP-0125_K1: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2026-05-30T07:47:14+02:00</dcterms:created>
  <dcterms:modified xsi:type="dcterms:W3CDTF">2026-05-30T07:47:14+02:00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