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dźwigów osobowych</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1150-MTPMR-IZP-0405</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 wykładu.
2) Praca własna studenta-  55 godz, w tym 
a)	15 godz. – bieżące przygotowywanie się do zajęć,
b)	25 godz. – studia literaturowe,
c)	15 godz. - przygotowywanie się do kolokwiów.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20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szczegółowych wymagań progowych. Wskazana 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przez studentów umiejętności rozpoznawania podstawowych zadań inżynierskich w dziedzinie budowy i sterowania dźwigów.</w:t>
      </w:r>
    </w:p>
    <w:p>
      <w:pPr>
        <w:keepNext w:val="1"/>
        <w:spacing w:after="10"/>
      </w:pPr>
      <w:r>
        <w:rPr>
          <w:b/>
          <w:bCs/>
        </w:rPr>
        <w:t xml:space="preserve">Treści kształcenia: </w:t>
      </w:r>
    </w:p>
    <w:p>
      <w:pPr>
        <w:spacing w:before="20" w:after="190"/>
      </w:pPr>
      <w:r>
        <w:rPr/>
        <w:t xml:space="preserve">Wstęp. Definicja dźwigu. Podział dźwigów. 
Usytuowanie dźwigu w budynku. Szyby - podszybie, nadszybie, część robocza. Cykl pracy dźwigu. Przebieg prędkości jazdy od startu do zatrzymania.
Analiza ruchu pasażerskiego dźwigu. Grupy dźwigów.
Budowa dźwigu elektrycznego (ciernego). Maszynownie (górne i dolne) i linownie dźwigów ciernych.
Teoria sprzężenia ciernego. Współczynnik udźwigu. Siły w linach. 
Wciągarka dźwigu. Sterowanie pracą silnika elektrycznego.
Budowa dźwigu hydraulicznego. Maszynownie dźwigów hydraulicznych. Budowa hydraulicznego układu napędowego dźwigu. Siłowniki.
Pozostałe zespoły dźwigów elektrycznych i hydraulicznych (układy ogranicznika prędkości, lina bezpieczeństwa, zderzaki).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Układy automatycznej regulacji w dźwigach.
Zasilanie elektryczne. Pion zasilania głównego i administracyjnego. Zabezpieczenia.
Systemy sterowań dźwigów (sterowanie przestawne, zbiorcze, grupowo - zbiorcze). Schematy instalacji elektrycznej dźwigów z różnymi sterowaniami.
Elementy elektromechanicznego i elektronicznego wyposażenia dźwigów (styczniki i przekaźniki, wyłączniki krańcowe i końcowe, przełączniki piętrowe, wyłączniki zatrzymania, impulsatory).
Dokumentacja techniczna dźwigów. Przykłady projektów montażowych.
Nadzór nad bezpieczną eksploatacją dźwigów – UDT, TDT, WDT.
</w:t>
      </w:r>
    </w:p>
    <w:p>
      <w:pPr>
        <w:keepNext w:val="1"/>
        <w:spacing w:after="10"/>
      </w:pPr>
      <w:r>
        <w:rPr>
          <w:b/>
          <w:bCs/>
        </w:rPr>
        <w:t xml:space="preserve">Metody oceny: </w:t>
      </w:r>
    </w:p>
    <w:p>
      <w:pPr>
        <w:spacing w:before="20" w:after="190"/>
      </w:pPr>
      <w:r>
        <w:rPr/>
        <w:t xml:space="preserve">Ocena za Wykład ustalana jest w oparciu o wyniki z dwóch kolokwiów (z każdego kolokwium można uzyskać od 0 do 20 PKT) oraz ewentualnie z dodatkowych składników oceny, których wartość punktowa nie może jednak przekraczać 20% wszystkich możliwych do zgromadzenia punktów. Zasady przyznawania punktów związanych z dodatkowymi składnikami oceny podaje się na początku semestru.
Do zaliczenia Wykładu konieczne jest uzyskanie ponad połowy możliwych do uzyskania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DŹWIGI ELEKTRYCZNE, Piątkiewicz A., Urbanowicz H., Wydawnictwa Naukowo – Techniczne, Warszawa, 1972.
2.	DŹWIGI OSOBOWE I TOWAROWE: BUDOWA I EKSPLOATACJA, Kwaśniewski J., Uczelniane Wydawnictwa Naukowo - Dydaktyczne AGH, Kraków, 2006.
3.	ELECTRIC LIFTS, Philips, R.S., Sir Isaac Pitman &amp; Sons Ltd, London, 1966.
4.	KONSERWACJA DŹWIGÓW ELEKTRYCZNYCH, Chimiak, M., Wydawnictwo KaBe, Krosno, 2008.
5.	BUDOWA I KONSERWACJA URZĄDZEŃ DO PRZEMIESZCZANIA OSÓB NIEPEŁNOSPRAWNYCH, Chimiak M., Wydawnictwo KaBe, Krosno, 2013.
6.	OBSŁUGA DŹWIGÓW, Buczek K., , Wydawnictwo KaBe, Krosno, 2007.
7.	REMONTY I MODERNIZACJE DŹWIGÓW W BUDYNKACH MIESZKALNYCH, Wątły A., Koniuszewski R., Centralny Ośrodek Informacji Budownictwa,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1150-MTPMR-ISP-0405_W1: </w:t>
      </w:r>
    </w:p>
    <w:p>
      <w:pPr/>
      <w:r>
        <w:rPr/>
        <w:t xml:space="preserve">Potrafi przeprowadzić rozumowanie i analizy niezbędne w projektowaniu wybranych zespołów dźwigów.</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1150-MTPMR-ISP-0405_U1: </w:t>
      </w:r>
    </w:p>
    <w:p>
      <w:pPr/>
      <w:r>
        <w:rPr/>
        <w:t xml:space="preserve">Potrafi przeprowadzić analizę pracy danego podzespołu w ramach całej struktury dźwigu oraz w kontekście uwarunkowań zewnętrznych (technicznych -pozamechanicznych oraz formalnych).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1150-MTPMR-ISP-0405-U2: </w:t>
      </w:r>
    </w:p>
    <w:p>
      <w:pPr/>
      <w:r>
        <w:rPr/>
        <w:t xml:space="preserve">Ma świadomość skutków awarii dźwigu i potrafi określić sposoby ich minimalizowania na etapie projektowania układu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1150-MTPMR-ISP-0405-U3: </w:t>
      </w:r>
    </w:p>
    <w:p>
      <w:pPr/>
      <w:r>
        <w:rPr/>
        <w:t xml:space="preserve">Zna rodzaje napędów i układów sterowania dźwigów i ich wpływ na pracę i bezpieczeństwo użytkowników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1150-MTPMR-ISP-0405-U4: </w:t>
      </w:r>
    </w:p>
    <w:p>
      <w:pPr/>
      <w:r>
        <w:rPr/>
        <w:t xml:space="preserve">Zna wymagania bezpieczeństwa w eksploatacji dźwigów i potrafi je osadzić w projektowaniu układu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1150-MTPMR-ISP-0405-K1: </w:t>
      </w:r>
    </w:p>
    <w:p>
      <w:pPr/>
      <w:r>
        <w:rPr/>
        <w:t xml:space="preserve">Ma świadomość zagrożeń wynikających z eksploatacji dźwigów i zdaje sobie sprawę z istnienia uwarunkowań formalnych ich eksploatacji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2024-05-03T03:32:28+02:00</dcterms:created>
  <dcterms:modified xsi:type="dcterms:W3CDTF">2024-05-03T03:32:28+02:00</dcterms:modified>
</cp:coreProperties>
</file>

<file path=docProps/custom.xml><?xml version="1.0" encoding="utf-8"?>
<Properties xmlns="http://schemas.openxmlformats.org/officeDocument/2006/custom-properties" xmlns:vt="http://schemas.openxmlformats.org/officeDocument/2006/docPropsVTypes"/>
</file>