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Mechatronika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Marcin Jasiński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1150-MT000-IZP-0321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1) Liczba godzin kontaktowych – 34 godz., w tym:
a) wykład - 20 godz.;
b) laboratorium- 10 godz.;
c) konsultacje - 2 godz.;
d) egzamin - 2 godz.;
2) Praca własna studenta - 66 godz.;
a) studia literaturowe: 16 godz.;
b) przygotowanie do zajęć: 20 godz.;
c) przygotowania do egzamin: 15 godz.;
d) opracowanie  sprawozdań: 15 godz.;
3) RAZEM – 100 godz.;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1,4 punktów ECTS – liczba godzin kontaktowych - 34, w tym:
a) wykład - 20 godz.;
b) laboratorium- 10 godz.;
c) konsultacje - 2 godz.;
d) egzamin - 2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0,8  punktu ECTS - 20 godzin pracy studenta, w tym: 
a) udział w ćwiczeniach laboratoryjnych - 10 godzin;
b) sporządzenie sprawozdania z laboratorium - 10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znajomość podstaw mechatroniki, elektroniki oraz fizyki.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poznanie przez studentów wiedzy na temat budowy i zasad działania układów mechatronicznych pojazdów, a także nabycie przez nich  umiejętności wykonania pomiarów i diagnostyki podstawowych układów mechatronicznych.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Ogólna wiedza nt. zasady działania, budowy oraz przykładów zastosowania: czujniki, aktywatory - przegląd; Układy zasilania i sterowania silników o ZI; Układ zasilania i sterowania silników o ZS; Diagnostyka pokładowa; Układy doładowania silnika; Zaawansowane układy hamulcowe – BAS itp.; Zaawansowane układy sterowania (zmienne fazy rozrządu itp.); Nowoczesne układy przeniesienia napędu (koła dwumasowe, sprzęgła samo nastawialne itp.); Zaawansowane układy kierownicze; Uniwersalne sterowniki silników o ZI; Mapy wtrysku; Sterowanie instalacjami wtrysku paliw alternatywnych; Budowa układów sterowania silników wielopaliwowych; Platformy autonomiczne; Rolnictwo precyzyjne; Zaawansowane rozwiązania skrzyń biegów automatycznych i półautomatycznych; Zawieszenia aktywne (hydropneumatyczne itp.); Układy ACC.
Laboratorium: Praktyczne zapoznanie się z zasadą działania i diagnostyką układów mechatronicznych. Zintegrowany system sterowania pracy silnikiem typu Motronic. Układ kierowniczy ze wspomaganiem hydrauliczno-elektrycznym. Mechatroniczne sterowanie silnikiem o ZS typu Common Rail. Ocena parametrów pracy silnika wielopaliwowego. Badanie map wtrysku sterowników silnika/ Programowanie uniwersalnych sterowników ZI. Sprawdzanie geometrii samochodu.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Zaliczany jest na podstawie pisemnego egzaminu.
Laboratorium:
Przed rozpoczęciem ćwiczenia sprawdzane jest przygotowanie studentów (tzw. „wejściówka”). Każde ćwiczenie jest zaliczane na podstawie poprawnie wykonanego sprawozdania, przyjętego i ocenionego przez prowadzącego dane ćwiczenia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A. Gajek, Z. Juda: Czujniki. Wydawnictwa Komunikacji i Łączności, Warszawa, 2008. http://www.ibuk.pl/korpo/fiszka.php?id=771 
2. 	D. Schmidt (edytor): Mechatronika. REA, Warszawa, 2002. 
3. 	J. Reimpell, J. Betzler: Podwozia samochodów. Podstawy konstrukcji. WKŁ, Warszawa,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  Materiały dostępne w intranecie po zalogowaniu. Login i hasło studenci otrzymają na pierwszych zajęciach.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1150-MT000-IZP-0321_W1: </w:t>
      </w:r>
    </w:p>
    <w:p>
      <w:pPr/>
      <w:r>
        <w:rPr/>
        <w:t xml:space="preserve">Posiada wiedzę o budowie i zasadzie działania systemów mechatronicznych pojazdów.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KMchtr_W17, KMchtr_W18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InzA_W05, T1A_W03, T1A_W04, T1A_W07, InzA_W02</w:t>
      </w:r>
    </w:p>
    <w:p>
      <w:pPr>
        <w:keepNext w:val="1"/>
        <w:spacing w:after="10"/>
      </w:pPr>
      <w:r>
        <w:rPr>
          <w:b/>
          <w:bCs/>
        </w:rPr>
        <w:t xml:space="preserve">Efekt 1150-MT000-IZP-0321_W2: </w:t>
      </w:r>
    </w:p>
    <w:p>
      <w:pPr/>
      <w:r>
        <w:rPr/>
        <w:t xml:space="preserve">Posiada wiedzę o podstawach diagnostyki układów mechatronicznych pojazdów.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ustny sprawdzian przed dopuszczeniem do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KMchtr_W17, KMchtr_W18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InzA_W05, T1A_W03, T1A_W04, T1A_W07, InzA_W02</w:t>
      </w:r>
    </w:p>
    <w:p>
      <w:pPr>
        <w:keepNext w:val="1"/>
        <w:spacing w:after="10"/>
      </w:pPr>
      <w:r>
        <w:rPr>
          <w:b/>
          <w:bCs/>
        </w:rPr>
        <w:t xml:space="preserve">Efekt 1150-MT000-IZP-0321_W3: </w:t>
      </w:r>
    </w:p>
    <w:p>
      <w:pPr/>
      <w:r>
        <w:rPr/>
        <w:t xml:space="preserve">Posiada wiedze o trendach rozwoju współczesnych układów mechatronicznych pojazdów.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1150-MT000-IZP-0321_U1: </w:t>
      </w:r>
    </w:p>
    <w:p>
      <w:pPr/>
      <w:r>
        <w:rPr/>
        <w:t xml:space="preserve">Potrafi przeprowadzić diagnostykę układów mechatronicznych stosowanych w pojazdach i określić ich wpływ na zagrożenie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KMchtr_U11, KMchtr_U12, KMchtr_U13, KMchtr_U14, KMchtr_U15, KMChtr_U16, KMchtr_U17, KMchtr_U18, KMchtr_U20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T1A_U07, T1A_U08, InzA_U01, T1A_U08, T1A_U13, InzA_U01, T1A_U14, InzA_U06, T1A_U11, T1A_U12, InzA_U06, InzA_U08, T1A_U08, T1A_U09, T1A_U10, T1A_U08, T1A_U09, T1A_U15, T1A_U16, T1A_U16,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1150-MT000-IZP-0321_K1: </w:t>
      </w:r>
    </w:p>
    <w:p>
      <w:pPr/>
      <w:r>
        <w:rPr/>
        <w:t xml:space="preserve">Umie pracować indywidualnie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 i 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2024-04-29T17:34:40+02:00</dcterms:created>
  <dcterms:modified xsi:type="dcterms:W3CDTF">2024-04-29T17:34:40+02:00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