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II</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509</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- 23,w tym:
a) wykład – 20 godz.;
b) konsultacje - 2 godz.;
c) sprawdzian - 1 godz.;
2) Praca własna studenta - 30 godzin, w tym:
a)	 7 godz. – bieżące przygotowywanie się studenta do wykładu;
b)	 15 godz. – studia literaturowe;
c)	 8 godz. – przygotowywanie się do sprawdzianu.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23,w tym:
a) wykład – 20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punktów ECTS – 30 godz. w  tym:
a)	 7 godz. – bieżące przygotowywanie się studenta do wykładu;
b)	 15 godz. – studia literaturowe;
c)	 8 godz. – przygotowywanie się do sprawdzianu.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programowaniu obrabiarek sterowanych numerycznie i projektowaniu technologii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wiedzy i umiejętności opracowania zaawansowanych  programów obróbki technologicznej 3- 4- i 5-osiowej z wykorzystaniem środowiska CAM i symulacji obróbki.</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CNC i sterowników. Języki programowania. 3. Przestrzeń robocza i jej punkty charakterystyczne. Układy pomiarowe. 4. Podstawy programowania. Struktura programu. Bloki, kody ISO. 5. Makrocykle, cykle stałe, podprogramy. Programowanie parametryczne. 6. Programowanie we współrzędnych kartezjańskich i biegunowych. 7. Programowanie automatyczne. 8. Korekcje narzędzi. 9. Bazy pomiarowe, korekcja baz pomiarowych. 10. Generowanie programów operacji technologicznej na maszyny CNC (toczenie, frezowanie), pliki toru narzędzia (CLData, APT). 11. Systemy CAM, symulacja obróbki. 12. Postprocesory. 13. Sondy pomiarowe przedmiotowe i narzędziowe. 14. Obróbki wieloosiowe: (3, 4 i 5 osi).</w:t>
      </w:r>
    </w:p>
    <w:p>
      <w:pPr>
        <w:keepNext w:val="1"/>
        <w:spacing w:after="10"/>
      </w:pPr>
      <w:r>
        <w:rPr>
          <w:b/>
          <w:bCs/>
        </w:rPr>
        <w:t xml:space="preserve">Metody oceny: </w:t>
      </w:r>
    </w:p>
    <w:p>
      <w:pPr>
        <w:spacing w:before="20" w:after="190"/>
      </w:pPr>
      <w:r>
        <w:rPr/>
        <w:t xml:space="preserve">Wykład: sprawdzian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o zaawansowanym  programowaniu obrabiarek sterowanych numerycznie 3-, 4- i 5-osiowych.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keepNext w:val="1"/>
        <w:spacing w:after="10"/>
      </w:pPr>
      <w:r>
        <w:rPr>
          <w:b/>
          <w:bCs/>
        </w:rPr>
        <w:t xml:space="preserve">Efekt W2: </w:t>
      </w:r>
    </w:p>
    <w:p>
      <w:pPr/>
      <w:r>
        <w:rPr/>
        <w:t xml:space="preserve">Ma uporządkowaną, szczegółową wiedzę związaną z zaawansowanym programowaniem obrabiarek sterowanych numerycznie.</w:t>
      </w:r>
    </w:p>
    <w:p>
      <w:pPr>
        <w:spacing w:before="60"/>
      </w:pPr>
      <w:r>
        <w:rPr/>
        <w:t xml:space="preserve">Weryfikacja: </w:t>
      </w:r>
    </w:p>
    <w:p>
      <w:pPr>
        <w:spacing w:before="20" w:after="190"/>
      </w:pPr>
      <w:r>
        <w:rPr/>
        <w:t xml:space="preserve">Sprawdzian </w:t>
      </w:r>
    </w:p>
    <w:p>
      <w:pPr>
        <w:spacing w:before="20" w:after="190"/>
      </w:pPr>
      <w:r>
        <w:rPr>
          <w:b/>
          <w:bCs/>
        </w:rPr>
        <w:t xml:space="preserve">Powiązane efekty kierunkowe: </w:t>
      </w:r>
      <w:r>
        <w:rPr/>
        <w:t xml:space="preserve">KMiBM2_W03, KMiBM2_W04, KMiBM2_W05, KMiBM2_W07</w:t>
      </w:r>
    </w:p>
    <w:p>
      <w:pPr>
        <w:spacing w:before="20" w:after="190"/>
      </w:pPr>
      <w:r>
        <w:rPr>
          <w:b/>
          <w:bCs/>
        </w:rPr>
        <w:t xml:space="preserve">Powiązane efekty obszarowe: </w:t>
      </w:r>
      <w:r>
        <w:rPr/>
        <w:t xml:space="preserve">T1A_W01, T2A_W03, T2A_W04, InzA_W02, InzA_W05, T2A_W03, T2A_W04, T2A_W07, InzA_W02, InzA_W05, T2A_W02, T2A_W03, InzA_W02</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samodzielnie zaprojektować strategię obróbki części maszyn na obrabiarkach  sterowanych numerycznie wykorzystując programowanie automatyczne (środowisko programów CAM).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KMiBM2_U01, KMiBM2_U10, KMiBM2_U12, KMiBM2_U13, KMiBM2_U16, KMiBM_U17</w:t>
      </w:r>
    </w:p>
    <w:p>
      <w:pPr>
        <w:spacing w:before="20" w:after="190"/>
      </w:pPr>
      <w:r>
        <w:rPr>
          <w:b/>
          <w:bCs/>
        </w:rPr>
        <w:t xml:space="preserve">Powiązane efekty obszarowe: </w:t>
      </w:r>
      <w:r>
        <w:rPr/>
        <w:t xml:space="preserve">T2A_U08, T2A_U09, InzA_U02, T2A_U10, InzA_U02, T2A_U18, InzA_U03, T2A_U17, InzA_U03, T2A_U03, InzA_U01, T2A_U03,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 i ekonomicznym.</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2024-05-04T23:06:13+02:00</dcterms:created>
  <dcterms:modified xsi:type="dcterms:W3CDTF">2024-05-04T23:06:13+02:00</dcterms:modified>
</cp:coreProperties>
</file>

<file path=docProps/custom.xml><?xml version="1.0" encoding="utf-8"?>
<Properties xmlns="http://schemas.openxmlformats.org/officeDocument/2006/custom-properties" xmlns:vt="http://schemas.openxmlformats.org/officeDocument/2006/docPropsVTypes"/>
</file>