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i fizykochemia produktów naftowych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inż./Marzena Majzner/docent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CN1A_30/01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- 40, zapoznanie ze wskazaną literaturą - 20, opracowanie sprawozdania - 20, przygotowanie do kolokwium - 70, Razem - 150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- 40 h; Razem - 40 h = 1,6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- 40 h, zapoznanie ze wskazaną literaturą - 20 h, opracowanie sprawozdania - 20 h, przygotowanie do kolokwium - 70 h, razem - 150 h; Razem – 150 h = 6,0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badania chemicznych i fizycznych właściwości produktów naftowych, określania zależności pomiędzy procesami produkcji produktów naftowych a ich właściwościami chemicznymi i fizycznymi, oceny jakości produktów naftowych, określania wpływu właściwości chemicznych i fizycznych produktów naftowych na ich właściwości eksploatacyjne, określania wpływu właściwości chemicznych i fizycznych produktów naftowych na ich możliwości aplikacyjne, konsekwencji stosowania produktów naftowych dla środowiska naturalnego.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Właściwości rop naftowych; L2 - Właściwości benzyn do pojazdów samochodowych; L3 - Właściwości olejów napędowych do pojazdów samochodowych; L4, L5 - Właściwości olejów smarowych; L6- Właściwości smarów plastycznych; L7 - Właściwości parafin, L8 - Właściwości asfaltów.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8 ustnych kolokwiów oraz zaliczenie 8 sprawozdań. Z każdego kolokwium student może uzyskać maksimum 5 pkt, ale warunkiem zaliczenia każdego kolokwium jest uzyskanie przez studenta minimum 3 pkt. Student ma prawo do poprawy każdego kolokwium podczas zajęć poprawkowych, a także w innym, dodatkowym terminie (ale o możliwości wyznaczenia terminu dodatkowego decyduje koordynator przedmiotu). Student jest obowiązany do złożenia poprawnie wykonanego sprawozdania. Za sprawozdanie zaliczone po pierwszym jego oddaniu student otrzymuje 5 pkt. W przypadku każdego, kolejnego niezaliczenia sprawozdania, student traci 1 pkt. Za sprawozdanie zaliczone po piątym i kolejnym jego oddaniu, student otrzymuje 1 pkt. W przypadku usprawiedliwionej nieobecności, student jest obowiązany zrealizować ćwiczenie laboratoryjne na zajęciach poprawkowych. Przeliczenie liczby punktów na ocenę z przedmiotu jest przeprowadzane w następujący sposób: &lt; 32 pkt - 2,0 (dwa); 32 pkt - 41 pkt - 3,0 (trzy); 42 pkt - 51 pkt - 3,5 (trzy i pół); 52 pkt - 61 pkt - 4,0 (cztery); 62 pkt - 71 pkt - 4,5 (cztery i pół); 72 pkt - 80 pkt - 5,0 (pięć). Inne prawa i obowiązki studenta, dotyczące zaliczenia przedmiotu, określają paragraf 6 i paragraf 8 Regulaminu Studiów w PW. W wyniku zaliczenia przedmiotu student uzyskuje 6 punktów ECTS.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Baczewski K., Kałdoński T.: Paliwa do silników o zapłonie iskrowym, Wydawnictwo Komunikacji i Łączności, Warszawa 2005; 2. Baczewski K., Kałdoński T.: Paliwa do silników o zapłonie samoczynnym, Wydawnictwo Komunikacji i Łączności, Warszawa 2008; 3. Zwierzycki W.: Oleje, paliwa i smary dla motoryzacji i przemysłu, Rafineria Nafty GLIMAR SA, Wydawnictwo i Zakład Poligrafii Instytutu Technologii Eksploatacji, Radom 2001; 4. Podniało A.: Paliwa, oleje i smary w ekologicznej eksploatacji, Wydawnictwa Naukowo-Techniczne, Warszawa 2002; 5. Czarny R.: Smary plastyczne, Wydawnictwa Naukowo-Techniczne, Warszawa 2004; 6. Kajdas C.: Stałe węglowodory naftowe, Biuro Wydawnicze „Chemia”, Warszawa 1972; 7. Zieliński J. (red.), Bukowski A. (red.): Wybrane właściwości asfaltów naftowych i kompozycji asfaltowo-polimerowych, Ćwiczenia laboratoryjne, Oficyna Wydawnicza Politechniki Warszawskiej, Warszawa 2007; 8. Surygała J.: Vademecum rafinera: ropa naftowa: właściwości, przetwarzanie, produkty, Wydawnictwa Naukowo-Techniczne, Warszawa 2006; 9. Grzywa E., Molenda J.: Technologia podstawowych syntez organicznych, Tom 1, Wydawnictwa Naukowo-Techniczne, Warszawa 2008; 10. Kajdas C.: Chemia i fizykochemia ropy naftowej, Wydawnictwa Naukowo-Techniczne, Warszawa 1979; 11. Gurewicz I. Ł.: Własności i przeróbka pierwotna ropy naftowej i gazu, Wydawnictwa Naukowo-Techniczne, Warszawa 1975; 12. Speight J. G.: The Chemistry and Technology of Petroleum, CRC Press, Taylor &amp; Francis Group, Boca Raton 2006; 13. Totten G. E., Westbrook S. R., Shah R. J.: Fuels and Lubricants Handbook: Technology, Properties, Performance, and Testing, ASTM International, Glen Burnie 2003; 14. Nadkarni R. A.: Guide to ASTM Test Methods for the Analysis of Petroleum Products and Lubricants, ASTM International, West Conshohocken 2000; 15. Elvers B.: Handbook of Fuels: Energy Sources for Transportation, WILEY-VCH Verlag GmbH &amp; Co. KGaA, Weinheim 2008; 16. Mortier R. M., Orszulik S. T.: Chemistry and Technology of Lubricants, Blackie Academic &amp; Professional, London 1997; 17. Pillon L. Z.: Interfacial Properties of Petroleum Products, CRC Press, Taylor &amp; Francis Group, Boca Raton 2007; 18. Read J., Whiteoak D.: The Shell Bitumen Handbook, Thomas Telford Ltd, London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Potrafi scharakteryzować rodzaje produktów naftowych i przedstawicieli poszczególnych rodzajów tych produktów. Potrafi definiować chemiczne i fizyczne właściwości charakterystyczne dla danego rodzaju produktów naftowych. Potrafi wskazać obszary zastosowania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o trendach rozwojowych w zakresie jakości produktów naftowych. Posiada podstawową wiedzę o trendach rozwojowych w zakresie właściwości eksploatacyjnych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metody analizy chemicznych i fizycznych właściwości produktów naftowych. Potrafi wybrać metody analizy chemicznych i fizycznych właściwości produktów naftowych w celu klasyfikacji tych produktów. Potrafi zaproponować metody analizy chemicznych i fizycznych właściwości produktów naftowych w celu oceny jakości tych produktów.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 w zakresie: badania chemicznych i fizycznych właściwości produktów naftowych, określania zależności pomiędzy procesami produkcji produktów naftowych a ich właściwościami chemicznymi i fizycznymi, oceny jakości produktów naftowych, określania wpływu właściwości chemicznych i fizycznych produktów naftowych na ich właściwości eksploatacyjne, określania wpływu właściwości chemicznych i fizycznych produktów naftowych na ich możliwości aplikacyjne, konsekwencji stosowania produktów naftowych dla środowiska naturalnego oraz integrować te dane, dokonywać ich interpretacji, a także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przedstawiać otrzymane wyniki analizy właściwości chemicznych i fizycznych produktów naftowych w formie liczbowej i graficznej,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Sprawozdanie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przeprowadzić analizę chemicznych i fizycznych właściwości produktów naftowych. Potrafi interpretować wyniki uzyskane podczas analizy chemicznych i fizycznych właściwości produktów naftowych pod kątem klasyfikacji tych produktów. Potrafi interpretować wyniki uzyskane podczas analizy chemicznych i fizycznych właściwości produktów naftowych pod kątem jakości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U10_03: </w:t>
      </w:r>
    </w:p>
    <w:p>
      <w:pPr/>
      <w:r>
        <w:rPr/>
        <w:t xml:space="preserve">Potrafi określać zależności pomiędzy właściwościami chemicznymi i fizycznymi produktów naftowych a procesami wytwarzania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U10_04: </w:t>
      </w:r>
    </w:p>
    <w:p>
      <w:pPr/>
      <w:r>
        <w:rPr/>
        <w:t xml:space="preserve">Potrafi określać wpływ właściwości chemicznych i fizycznych produktów naftowych na właściwości eksploatacyjne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L8); Sprawozdanie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U10_05: </w:t>
      </w:r>
    </w:p>
    <w:p>
      <w:pPr/>
      <w:r>
        <w:rPr/>
        <w:t xml:space="preserve">Potrafi określać wpływ właściwości chemicznych i fizycznych produktów naftowych na jakość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L8); Sprawozdanie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opracować metodykę analizy chemicznych i fizycznych właściwości produktów naftowych w celu klasyfikacji tych produktów. Potrafi opracować metodykę analizy chemicznych i fizycznych właściwości produktów naftowych w celu oceny jakości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skutki wpływu stosowania produktów naftowych na środowisko i związanej z tym odpowiedzialności za podejmowane decyzje.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wykonywaną w grupie analizę chemicznych i fizycznych właściwości produktów naftowych i opracowywane sprawozdanie.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2026-07-29T21:09:13+02:00</dcterms:created>
  <dcterms:modified xsi:type="dcterms:W3CDTF">2026-07-29T21:09:13+02:00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