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 Momenty bezwładności przekrojów.  / Twierdzenie Steinera.  Koło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  Hipotezy wytężeniowe. / Wytężenie materiału.  Pojęcie naprężenia zastępczego.  Hipoteza Galileusza.  Hipoteza Mariotta.  Hipoteza Tresca.   Hipoteza Beltramiego.  Hipoteza Hubera.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Koło Mohra. Płaski stan naprężenia (PSN). Płaski stan odkształcenia  PSO. Hipotezy wytężeniowe  dla płaskiego stanu naprężenia. Przykłady obliczeń wytrzymałościowych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związki./Naprężenie, odkształcenie,  Zasada de Saint Venanta.  Prawo Hooke’a/  Ma wiedzę o właściwościach  mechanicznych  materiałów konstrukcyjnych.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1150-00000-ISP-0202_W3: </w:t>
      </w:r>
    </w:p>
    <w:p>
      <w:pPr/>
      <w:r>
        <w:rPr/>
        <w:t xml:space="preserve">Zna zasady wyznaczania sił wewnętrznych przy  zginania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wytrzymałościowe i sztywnościowe  na zginanie belek, ram płaskich – stytycznie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1150-00000-ISP-0202_W4: </w:t>
      </w:r>
    </w:p>
    <w:p>
      <w:pPr/>
      <w:r>
        <w:rPr/>
        <w:t xml:space="preserve">Zna podstawy zagadnienia   stanu naprężenia  / Składowe stanu naprężenia w  punkcie,  transformacji składowych stanu naprężenia,  kierunki główne dla stanu  naprężenia  i naprężenia  główne,   interpretację za pomocą okręgu Mohra /. Zna zależności pomiędzy stanem naprężenia i odkształcenia. 
Zna podstawy wyznaczania  naprężenia zredukowanego według danej hipoteza / Tresca , Huber/. Posiada wiedzę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T1A_W03, T1A_W03, T1A_W07, T1A_W09,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K_U07, K_U24</w:t>
      </w:r>
    </w:p>
    <w:p>
      <w:pPr>
        <w:spacing w:before="20" w:after="190"/>
      </w:pPr>
      <w:r>
        <w:rPr>
          <w:b/>
          <w:bCs/>
        </w:rPr>
        <w:t xml:space="preserve">Powiązane efekty obszarowe: </w:t>
      </w:r>
      <w:r>
        <w:rPr/>
        <w:t xml:space="preserve">T1A_U01, T1A_U02, T1A_U03, T1A_U03, T1A_U04, T1A_U08, T1A_U09, InzA_U01, InzA_U02, T1A_U15, InzA_U07</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1150-00000-ISP-0202_U4: </w:t>
      </w:r>
    </w:p>
    <w:p>
      <w:pPr/>
      <w:r>
        <w:rPr/>
        <w:t xml:space="preserve">Potrafi przeprowadzić analizę stanu naprężenia lub odkształcenia /  kierunki główne dla stanu  naprężenia  i naprężenia  główne,  podać interpretację stanu  naprężenia  za pomocą okręgu Mohra /.
Umie wyznaczyć naprężenia zredukowane według danej hipotezy / Tresca , Huber/. Umie przeprowadzić obliczenia wytrzymałościowe dla elementów konstrukcyjnych, w warunkach złożonego płaskiego stanu naprężenia.</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pStyle w:val="Heading3"/>
      </w:pPr>
      <w:bookmarkStart w:id="4" w:name="_Toc4"/>
      <w:r>
        <w:t>Profil ogólnoakademicki - kompetencje społeczne</w:t>
      </w:r>
      <w:bookmarkEnd w:id="4"/>
    </w:p>
    <w:p>
      <w:pPr>
        <w:keepNext w:val="1"/>
        <w:spacing w:after="10"/>
      </w:pPr>
      <w:r>
        <w:rPr>
          <w:b/>
          <w:bCs/>
        </w:rPr>
        <w:t xml:space="preserve">Efekt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InzA_K01, T1A_K05, T1A_K03, T1A_K04, T1A_K06, InzA_K02,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2026-04-17T23:41:42+02:00</dcterms:created>
  <dcterms:modified xsi:type="dcterms:W3CDTF">2026-04-17T23:41:42+02:00</dcterms:modified>
</cp:coreProperties>
</file>

<file path=docProps/custom.xml><?xml version="1.0" encoding="utf-8"?>
<Properties xmlns="http://schemas.openxmlformats.org/officeDocument/2006/custom-properties" xmlns:vt="http://schemas.openxmlformats.org/officeDocument/2006/docPropsVTypes"/>
</file>