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Kulesza, doc.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laboratoria 15 h, ćwiczenia 15 h, Przygotowanie do ćwiczeń i laboratoriów 15 h, wykonywanie projektów 15 h, przygotowanie do egzaminu 10 h, 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laboratoria 15 h, ćwiczenia 15 h,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przygotowanie do ćwiczeń i laboratoriów 15h, wykonanie projektów 15 h, przygotowanie do egzaminu 10h. 
&lt;br&gt;Odbycie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matematyczno-fizycznym.&lt;br&gt;
Geometria wykreślna.&lt;br&gt;
Geografia fizyczna w zakresie szkoły średniej.&lt;br&gt;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obliczania powierzchni.
&lt;li&gt;Teoria błędów.
&lt;li&gt;Niwelacja geometryczna, niwelacja trygonometryczna.
&lt;li&gt;Powierzchnia odniesienia dla pomiarów pionowych, osnowa geodezyjna pionowa.
&lt;li&gt;Niwelacja ciągów, niwelacja powierzchniowa.
&lt;li&gt;Osnowy realizacyjne i pomiary realizacyjne.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laboratoriów.&lt;br&gt;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Jagielski;&lt;br&gt;
[2] Geodezja II - Mieczysław Jagielski;&lt;br&gt;
[3] Geodezja - Marian Wójcik, Ireneusz Wyczałek;&lt;br&gt;
[4] Geodezja - Wiesław Kosiński;&lt;br&gt;
Opcjonalnie:&lt;br&gt;
[5] Program do obliczeń geodezyjnych "WinKalk";&lt;br&gt;
[6] 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ćwiczeniach i laboratoriach obowiązkowa.
Wszystkie nieobecność na laboratoriach wymagają zaliczenia tematów w czasie konsultacji.
Trzy nieobecności powodują niezaliczenie ćwiczeń i laboratoriów.&lt;br&gt;
II. Po semestrze letnim (w czasie wakacji) Zespół organizuje ćwiczenia polowe z geodezji inżynierskiej. W czasie 14 dni praktyk studenci samodzielnie wykonują tematy dotyczące treści przekazanych w ciągu roku akademickiego:&lt;br&gt;
- zakładanie i pomiar osnowy geodezyjnej (pomiar tradycyjny i GPS),&lt;br&gt;
- pomiary uzupełniające do mapy zasadniczej,&lt;br&gt;
- pomiary niwelacyjne ciągów niwelacyjnych i niwelacja powierzchniowa,&lt;br&gt;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GEOIN2W1: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GEOIN2W2: </w:t>
      </w:r>
    </w:p>
    <w:p>
      <w:pPr/>
      <w:r>
        <w:rPr/>
        <w:t xml:space="preserve">Zna elementy geodezji i obliczeń geodezyjnych mających zastosowanie w budownictwie przy pracach geodezyjnych realizacyjnych, 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GEOIN2U1: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GEOIN2U2: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2026-09-08T19:15:26+02:00</dcterms:created>
  <dcterms:modified xsi:type="dcterms:W3CDTF">2026-09-08T19:15:26+02:00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