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doczołowych.&lt;br&gt; 
Nabyć podstawową wiedzę i umiejętności w zakresie zasad projektowania i kształtowania prostych układów konstrukcyjnych hal stalowych słupowo-wiązarowych bez transportu wewnętrznego i z transportem wewnętrznym.&lt;br&gt;
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Kategorie doczołowych połączeń śrubowych, kształtowanie i konstruowanie połączeń niesprężonych i sprężonych.&lt;br&gt; 
3. Interakcyjne warunki nośności przekrojów walcowanych w złożonych stanach obciążenia (rozciąganie lub ściskanie i czyste zginanie, rozciąganie lub ściskanie i zginanie ze ścinaniem).&lt;br&gt; 
4. Interakcyjne warunki nośności spawanych przekrojów blachownicowych.&lt;br&gt; 
5. Elementy rozciągane i zginane – kształtowanie przekrojów i projektowanie.&lt;br&gt; 
6. Metody analizy i określanie długości wyboczeniowej elementów w układach konstrukcyjnych.&lt;br&gt; 
7. Elementy ściskane i zginane – kształtowanie przekrojów i projektowanie z uwzględnieniem różnych form niestateczności.&lt;br&gt; 
8. Rola obudowy ścian i dachów - osłonowa, usztywniająca lub konstrukcyjna.&lt;br&gt; 
9. Płatwie i rygle ścienne - kształtowanie i projektowanie.&lt;br&gt; 
10. Układy konstrukcyjne hal i zasady kształtowania.&lt;br&gt; 
11. Stężenia połaciowe i ścienne, płatwie i rygle jako stężenia punktowe elementów konstrukcji nośnej.&lt;br&gt; 
12. Słupy w halach bez transportu - pełnościenne walcowane i blachownicowe– kształtowanie i projektowanie.&lt;br&gt; 
13. Słupy złożone z przewiązkami i skratowane, ściskane oraz ściskane i zginane - projektowanie gałęzi i elementów powiązania.&lt;br&gt; 
14. Wiązary dachowe i rygle kratowe – kształtowanie i projektowanie.&lt;br&gt; 
15. Słupy w halach z transportem podpartym (słupy o stałej sztywności ze wspornikami, słupy o skokowo zmiennej sztywności).&lt;br&gt; 
16. Styki montażowe oraz połączenia słupów z wiązarami dachowymi i ryglami kratowymi.&lt;br&gt; 
17. Podstawy słupów i sposoby zakotwienia w fundamencie.&lt;br&gt; 
18. Węzły i podstawy słupów jako odkształcalne elementy konstrukcji szkieletowych, ogólne zasady obliczania sztywności i nośności węzłów.&lt;br&gt;
19. Klasyfikacja węzłów i podstaw słupów.&lt;br&gt; 
20. Klasyfikacja układów konstrukcyjnych: pełnociągłe, niepełnociągle, proste.&lt;br&gt; 
21. Zasady kształtowania prostych i pełnociągłych układów konstrukcyjnych.&lt;br&gt;
22. Zasady obliczanie prostych układów konstrukcyjnych na obciążenia pionowe i poziome, projektowanie rygli, słupów i elementów kratowych tężników pionowych.&lt;br&gt; 
23. Projekt hali stalowej o konstrukcji stalowej słupowo-wiązarowej i słupie o stałej sztywności.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a także sporządzenie rysunków konstrukcyjnych na łączną ocenę co najmniej dostateczną, dokonywane w ramach ćwiczeń projektowych. &lt;br&gt;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Giżejowski M., Ziółko J., Budownictwo ogólne. Tom 5. Stalowe konstrukcje budynków. Projektowanie wg eurokodów z przykładami obliczeń. Praca zbiorowa. Arkady, 2010;&lt;br&gt;
[3] BIEGUS A.: Stalowe budynki halowe, Arkady, Warszawa 2004;&lt;br&gt; [4] BRÓDKA J., GARNCAREK R., MIŁACZEWSKI K.: Blachy fałdowe w budownictwie stalowym, Arkady, Warszawa 1999;&lt;br&gt; 
[5] BRÓDKA J., BRONIEWICZ M.: Konstrukcje stalowe z rur. Arkady, Warszawa 2001;&lt;br&gt; 
[6] Rykaluk K. – Konstrukcje stalowe. Podstawy i elementy”, DWE, Wrocław 2006;&lt;br&gt;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W., Żyburtowicz M. – „Tablice do projektowania konstrukcji metalowych”, Arkady, W-wa;&lt;br&gt;
[11] PN-EN 1993-1-1 – „Projektowanie konstrukcji stalowych. Cz.1.1: Reguły ogólne i reguły dla budynków”;&lt;br&gt;
[12] PN-EN 1993-1-5 – „Projektowanie konstrukcji stalowych. Cz.1.5: Blachownice”;&lt;br&gt;
[13]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KONMET2W2: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KONMET2W3: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agzaminu.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KONMET2U1: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KONMET2U2: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KONMET2U3: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KONMET2U4: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KONMET2U5: </w:t>
      </w:r>
    </w:p>
    <w:p>
      <w:pPr/>
      <w:r>
        <w:rPr/>
        <w:t xml:space="preserve">Potrafi korzystać z norm dotyczących projektowania w zakresie belek, kratownic, słupów. Potrafi korztystać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KONMET2K1: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KONMET2K2: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KONMET2K3: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2026-08-20T09:56:39+02:00</dcterms:created>
  <dcterms:modified xsi:type="dcterms:W3CDTF">2026-08-20T09:56:39+02:00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