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TBMOST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różnych metodach budowy mostów. Rozwijanie umiejętności projektowania i budowania mostów w kontekście doboru właściwej metody budowy danego mostu.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	Klasyfikacja mostów według różnych kryteriów mających wpływ na metodę budowy mostu. Metody budowy podpór i przęseł betonowych. Rusztowania i deskowania mostowe. Metody budowy przęseł stalowych.
Metody budowy przęseł zespolonych: stalowo-betonowych oraz betonowych prefrabrykowanych-betonowanych na miejscu. Prefabrykacja w mostownictwie betonowym. Podstawy analizy statycznej uwzględniającej różne metody budowy mostów. Obciążenia technologiczne. Zagadnienia transportu elementów montażowych na budowę. Maszyny i technologie stosowane przy budowie mostów. Specyfikacje techniczne.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TBMOSTW1: </w:t>
      </w:r>
    </w:p>
    <w:p>
      <w:pPr/>
      <w:r>
        <w:rPr/>
        <w:t xml:space="preserve">Posiada szeroką wiedzę o technologiach budowy mostów. Posiada wiedzę pozwalającą na uwzględnienie równych wariantów budowy danego obiektu. Aspekty związane ze wznoszeniem mostów zna od strony wymaganych przepisów projektowych oraz wykonawczych.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TBMOSTU1: </w:t>
      </w:r>
    </w:p>
    <w:p>
      <w:pPr/>
      <w:r>
        <w:rPr/>
        <w:t xml:space="preserve">Potrafi zaproponować różne sposoby budowy danego obiektu mostowego. Potrafi określić zapotrzebowanie na niezbędny sprzęt wymagany przy danej technologii budowy mostu.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TBMOSTK1: </w:t>
      </w:r>
    </w:p>
    <w:p>
      <w:pPr/>
      <w:r>
        <w:rPr/>
        <w:t xml:space="preserve">Potrafi analizować posiadane informacje pod kątem wykorzystania ich w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2024-05-03T14:38:40+02:00</dcterms:created>
  <dcterms:modified xsi:type="dcterms:W3CDTF">2024-05-03T14:38:40+02:00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