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Przedsiębiorczość w praktyce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Małgorzata Orechwo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HESWY1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30 godz. wykładów, 20 godz. studiowanie literatury i przygotowanie do zaliczenia.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 ECTS: wykłady.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80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teorią i praktyką zakładania i prowadzenia przedsiębiorstwa w Polsce.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HESWY2W2: </w:t>
      </w:r>
    </w:p>
    <w:p>
      <w:pPr/>
      <w:r>
        <w:rPr/>
        <w:t xml:space="preserve">Ma uporządkowaną wiedzę w zakresie nauk ekonomicznych, ich podstaw, zakresu zastosowania.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HESWY2K1: </w:t>
      </w:r>
    </w:p>
    <w:p>
      <w:pPr/>
      <w:r>
        <w:rPr/>
        <w:t xml:space="preserve">Ma świadomość poziomu swojej wiedzy i umiejętności, rozumie konieczność dalszego doskonalenia się zawodowego i rozwoju osobistego.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2025-04-14T15:15:10+02:00</dcterms:created>
  <dcterms:modified xsi:type="dcterms:W3CDTF">2025-04-14T15:15:10+02:00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