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Jerzy Idzikowski, doc. dr inż., 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120 godz. = 5 ECTS: wykłady 10 godz., ćwiczenia projektowe 30 godz., praca indywidualna przy wykonywaniu projektu 40 godz., konsultacje i obrona projektu 13 godz., studiowanie materiałów wykładowych, przygotowanie do egzaminu 35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wykłady 10, ćwiczenia projektowe 30 godz., konsultacje i obrona projektu 3 godz., uczestnictwo w egzaminie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83 godz. = 3 ECTS: ćwiczenia projektowe 30 godz., praca indywidualna przy wykonywaniu projektu 40 godz., konsultacje i obrona projektu 13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Metalowe I, Mechanika Konstrukcji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w zakresie zasad kształtowania połączeń śrubowych doczołowych. 
Nabyć podstawową wiedzę i umiejętności w zakresie zasad projektowania i kształtowania prostych układów konstrukcyjnych hal stalowych słupowo-wiązarowych. 
Nabyć podstawową wiedzę i umiejętności w zakresie zasad projektowania i kształtowania prostych układów konstrukcyjnych hal stalowych ramowych.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Kategorie doczołowych połączeń śrubowych, kształtowanie i konstruowanie połączeń niesprężonych i sprężonych.
2. Interakcyjne warunki nośności przekrojów walcowanych w złożonych stanach obciążenia (rozciąganie lub ściskanie i czyste zginanie, rozciąganie lub ściskanie i zginanie ze ścinaniem). 
3. Elementy rozciągane i zginane – kształtowanie przekrojów i projektowanie.
4. Elementy ściskane i zginane – kształtowanie przekrojów i projektowanie z uwzględnieniem różnych form niestateczności.
5. Rola obudowy ścian i dachów. 
6. Płatwie i rygle ścienne - kształtowanie i projektowanie.
7. Układy konstrukcyjne hal i zasady kształtowania.
8. Stężenia połaciowe i ścienne.
9. Wiązary dachowe i rygle kratowe – kształtowanie i projektowanie;
10. Słupy w halach bez transportu, pełnościenne walcowane i blachownicowe ściskane i zginane – kształtowanie i projektowanie.
11. Słupy złożone z przewiązkami i skratowane. 
12. Słupy w halach z transportem podpartym - podstawowe informacje.
13. Podstawy słupów i sposoby zakotwienia w fundamencie. 
14. Klasyfikacja węzłów i podstaw słupów.
15. Klasyfikacja układów konstrukcyjnych: pełnociągłe, niepełnociągłe, proste; 
16. Zasady obliczania prostych układów konstrukcyjnych na obciążenia pionowe i poziome, projektowanie rygli, słupów i elementów kratowych tężników pionowych.
17. Projekt hali stalowej o konstrukcji stalowej słupowo-wiązarowej ze słupem o stałej sztywności.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koncepcji układu konstrukcyjnego hali wraz z zaprojektowaniem zasadniczych elementów nośnych konstrukcji i ich połączeń, sporządzenie rysunków konstrukcyjnych oraz obrona projektu na łączną ocenę co najmniej dostateczną.
Zdanie egzaminu pisemnego w sesji egzaminacyjnej na ocenę co najmniej dostateczną.
Ocena łączna z przedmiotu jest średnią ocen uzyskanych z ćwiczenia projektowego 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2000, Część II, Arkady, Warszawa 2004.
[2] Giżejowski M., Ziółko J., Budownictwo ogólne. Tom 5. Stalowe konstrukcje budynków. Projektowanie wg eurokodów z przykładami obliczeń. Praca zbiorowa. Arkady, 2010.
[3] BIEGUS A.: Stalowe budynki halowe, Arkady, Warszawa 2004.
[4] BRÓDKA J., GARNCAREK R., MIŁACZEWSKI K.: Blachy fałdowe w budownictwie stalowym, Arkady, Warszawa 1999.
[5] BRÓDKA J., BRONIEWICZ M.: Konstrukcje stalowe z rur. Arkady, Warszawa 2001.
[6] Rykaluk K. – Konstrukcje stalowe. Podstawy i elementy”, DWE, Wrocław 2006.
[7] Bródka J., Kozłowski A., Ligocki I., Łaguna J. Ślęczka L., Projektowanie i obliczanie połączeń i węzłów konstrukcji stalowych”, PWT, Rzeszów 2009 – Tom 1 i 2.
[8] Kozłowski A. i zespół – „Konstrukcje stalowe – Przykłady obliczeń wg PN-EN 1993-1” - Cz.1 "Wybrane elementy i połączenia", OW PRz, Rzeszów 2009, Cz.2 "Stropy i pomosty", OW PRz, Rzeszów 2011.
[9] Bródka J., Broniewicz M., "Projektowanie Konstrukcji Stalowych według Eurokodów". Materiały szkoleniowe, PWT, Rzeszów 2010.
[10] Bogucki W., Żyburtowicz M. – „Tablice do projektowania konstrukcji metalowych”, Arkady, W-wa.
[11] PN-EN 1993-1-1 – „Projektowanie konstrukcji stalowych. Cz.1.1: Reguły ogólne i reguły dla budynków”.
[12] PN-EN 1993-1-8 – „Projektowanie konstrukcji stalowych. Cz.1.8: Projektowanie węzłów”.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KONME2W1: </w:t>
      </w:r>
    </w:p>
    <w:p>
      <w:pPr/>
      <w:r>
        <w:rPr/>
        <w:t xml:space="preserve">Zna zasady wymiarowania i konstruowania typowych elementów konstrukcji stalowych - belki, dźwigary kratowe, słupy mimośrodowo ściskane. Zna zasady kształtowania połączeń doczołowych.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K1_W05, 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Wykonanie projektu. Zdanie egzaminu.: </w:t>
      </w:r>
    </w:p>
    <w:p>
      <w:pPr/>
      <w:r>
        <w:rPr/>
        <w:t xml:space="preserve">Ma wiedzę dotyczącą  materiałów konstrukcyjnych stosowanych do budowy obiektów halowych i ich właściwego doboru na belki, kratownice, słupy.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KONME2W2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Wykonanie i obrona projektu. Zdanie egzaminu.: </w:t>
      </w:r>
    </w:p>
    <w:p>
      <w:pPr/>
      <w:r>
        <w:rPr/>
        <w:t xml:space="preserve">Zna normy dotyczące konstrukcji stalowych w zakresie projektowania belek, kratownic, słupów mimośrodowo ściskanych oraz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KONME2W3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KONME2U1: </w:t>
      </w:r>
    </w:p>
    <w:p>
      <w:pPr/>
      <w:r>
        <w:rPr/>
        <w:t xml:space="preserve">Potrafi zaprojektowac elementy konstrukcji stalowych - belki, dźwigary kratowe,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K1_U05, 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T1A_U13, T1A_U03, T1A_U04, T1A_U05, T1A_U14, T1A_U16</w:t>
      </w:r>
    </w:p>
    <w:p>
      <w:pPr>
        <w:keepNext w:val="1"/>
        <w:spacing w:after="10"/>
      </w:pPr>
      <w:r>
        <w:rPr>
          <w:b/>
          <w:bCs/>
        </w:rPr>
        <w:t xml:space="preserve">Efekt KONME2U2: </w:t>
      </w:r>
    </w:p>
    <w:p>
      <w:pPr/>
      <w:r>
        <w:rPr/>
        <w:t xml:space="preserve">Potrafi określić i zebrać obciążenia stałe, śniegiem i wiatrem na proste konstrukcje halowe.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T1A_U08, T1A_U13</w:t>
      </w:r>
    </w:p>
    <w:p>
      <w:pPr>
        <w:keepNext w:val="1"/>
        <w:spacing w:after="10"/>
      </w:pPr>
      <w:r>
        <w:rPr>
          <w:b/>
          <w:bCs/>
        </w:rPr>
        <w:t xml:space="preserve">Efekt KONME2U4: </w:t>
      </w:r>
    </w:p>
    <w:p>
      <w:pPr/>
      <w:r>
        <w:rPr/>
        <w:t xml:space="preserve">Potrafi wykonać rysunki konstrukcji hali - schematy, rysunki konstrukcyjne kratownicy i słupa.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KONME2U5: </w:t>
      </w:r>
    </w:p>
    <w:p>
      <w:pPr/>
      <w:r>
        <w:rPr/>
        <w:t xml:space="preserve">Potrafi korzystać z norm dotyczących projektowania w zakresie belek, kratownic i słupów. Potrafi korzystać z norm obciążeń stałych, śniegiem i wiatrem.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KONME2K1: </w:t>
      </w:r>
    </w:p>
    <w:p>
      <w:pPr/>
      <w:r>
        <w:rPr/>
        <w:t xml:space="preserve">Potrafi samodzielnie wykonać zdefiniowane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KONME2K2: </w:t>
      </w:r>
    </w:p>
    <w:p>
      <w:pPr/>
      <w:r>
        <w:rPr/>
        <w:t xml:space="preserve">Analizuje materiały wykładowe oraz dodatkowe informacje niezbędne do wykonania projektu i zaliczenia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 i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p>
      <w:pPr>
        <w:keepNext w:val="1"/>
        <w:spacing w:after="10"/>
      </w:pPr>
      <w:r>
        <w:rPr>
          <w:b/>
          <w:bCs/>
        </w:rPr>
        <w:t xml:space="preserve">Efekt KONME2K3: </w:t>
      </w:r>
    </w:p>
    <w:p>
      <w:pPr/>
      <w:r>
        <w:rPr/>
        <w:t xml:space="preserve">Wykonuje projekt dbając o racjonalne i bezpieczne zaprojektowanie poszczególnych elementów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2024-05-04T20:19:26+02:00</dcterms:created>
  <dcterms:modified xsi:type="dcterms:W3CDTF">2024-05-04T20:19:26+02:00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