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- przedmiot w wersjach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wykłady 20 godz., praca własna 55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
wykłady 20 godz., konsultacje przed egzaminem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FIZYK1W1: </w:t>
      </w:r>
    </w:p>
    <w:p>
      <w:pPr/>
      <w:r>
        <w:rPr/>
        <w:t xml:space="preserve">Zna podstawowe zasady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FIZYK1W2: </w:t>
      </w:r>
    </w:p>
    <w:p>
      <w:pPr/>
      <w:r>
        <w:rPr/>
        <w:t xml:space="preserve">Zna podstawowe prawa  mechaniki z nich wyprowadzane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FIZYK1U1: </w:t>
      </w:r>
    </w:p>
    <w:p>
      <w:pPr/>
      <w:r>
        <w:rPr/>
        <w:t xml:space="preserve">Umiejętność opisu obserwowanych zjawisk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2026-04-21T07:55:37+02:00</dcterms:created>
  <dcterms:modified xsi:type="dcterms:W3CDTF">2026-04-21T07:55:37+02:00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