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godziny).&lt;br&gt;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&lt;li&gt;Języki informacyjno-wyszukiwawcze.
&lt;li&gt;Federacja Bibliotek Cyfrowych w Polsce. Kolekcje skryptów, podręczników i prac dyplomowych.
&lt;li&gt;Pełnotekstowe bazy danych: e-czasopisma i e-książki.
&lt;li&gt;RefWorks. Tworzenie własnych baz bibliograficznych. Zarządzanie danymi. 
&lt;li&gt;Własność intelektualna – uwarunkowania prawne.
&lt;li&gt;Informacja normalizacyjna i patentowa.
Prezentacja baz normalizacyjnych i patentowych (polskich, europejskich, amerykańskich).
&lt;li&gt;Jak pisać pracę naukową? Charakterystyka opisu bibliograficznego Cytaty i przypisy – normy i przykłady. Zasady sporządzania bibliografii załącznikowej. Możliwość importowania danych z RefWorks do własnej pracy naukowej.&lt;/ol&gt;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"Przysposobienie biblioteczne" (wykonanie zadań).&lt;br&gt;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2012.&lt;br&gt;
[2] Poradnik pisania pracy dyplomowej. Wwa: Samorząd Studentów PW, 2009 (dostęp: Biblioteka Cyfrowa PW).&lt;br&gt;
[3] PN-ISO 690:2012P Informacja i dokumentacja - Wytyczne opracowania przypisów bibliograficznych i powołań na zasady informacji.&lt;br&gt;
[4] Norma PN-78/N-01 222.04. Tablice. Ilustracje. &lt;br&gt;
[5] Tracy, B.: Zarządzanie czasem.Wyd.3.Wwa:Muza, 2010.&lt;br&gt;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INFNiP1W1: </w:t>
      </w:r>
    </w:p>
    <w:p>
      <w:pPr/>
      <w:r>
        <w:rPr/>
        <w:t xml:space="preserve">							Zna źródła informacji naukowo-technicznej, wie w jaki sposób gromadzić i przechowywać  rezultaty wyszukiwania informacji, zna podstawy prawa w zakresie ochrony własności intelektualnej, zna podstawy prawa patentowego. 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INFNiP1U1: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
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INFNiP1K1: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
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2025-12-28T11:12:55+01:00</dcterms:created>
  <dcterms:modified xsi:type="dcterms:W3CDTF">2025-12-28T11:12:55+01:00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