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inż.,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zajęciach grupowych 30 godz., przygotowanie do sprawdzianu wiedzy 15 godz., wykonanie prac domowych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ćwiczeniach 15 godz., wykonanie prac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Teoria sprężystości i plastyczności", "Matematyka - wybrane działy" i "Metoda Elementu Skończonego", wiadomości ogólne o budowie dróg samochodowych i o ruchu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drogowych oraz umiejętność analizy i wymiarowania tych nawierzchni z wykorzystaniem metod mechanistycznych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i charakterystyka modeli mechanistycznych nawierzchni drogowych. Założenia i zakres przedmiotu
2. Opis geometrii, deformacji, ruchu, odkształceń, sił i naprężeń w nawierzchniach drogowych
3. Zagadnienia termiczne w nawierzchniach drogowych
4. Modele materiałów nawierzchni drogowych
5. Modele podłoży nawierzchni drogowych
6. Modele obciążenia pojazdami nawierzchni drogowych
7. Modele konstrukcji nawierzchni drogowych
Ćwiczenia
1. Przykłady testów naprężenia i odkształcenia modeli materiałów
2. Przykłady wyznaczania rozkładów temperatury w nawierzchni
3. Przykłady wyznaczania deformacji podłoża
4. Przykłady analiz nawierzchni podatnych i sztywnych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2 sprawdziany wiedzy ogólnej 
2. Wykonanie 2 prac domowych (analiza lepko-sprężystego modelu materiału, analiza konstrukcji nawierzchni)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Nagórski R. i in: Mechanika nawierzchni drogowych w zarysie. PWN, Warszawa  2014    
2. Firlej S.: Mechanika nawierzchni drogowej. Petit s.c., Lublin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http://www.zmtimnk.il.pw.edu.pl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MENADRW1: </w:t>
      </w:r>
    </w:p>
    <w:p>
      <w:pPr/>
      <w:r>
        <w:rPr/>
        <w:t xml:space="preserve">Zna podstawowe pojęcia i  równania (modele) oraz metody (analityczne i numeryczne) analizy konstrukcji nawierzchni drogowych i podłoża z wykorzystaniem modeli sprężystych i lepko-sprężystych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K2_W07,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MENADRU1: </w:t>
      </w:r>
    </w:p>
    <w:p>
      <w:pPr/>
      <w:r>
        <w:rPr/>
        <w:t xml:space="preserve">Posiada umiejętność tworzenia modeli obliczeniowych nawierzchni drogowych oraz umiejętność analizy, w tym w celu wymiarowania, konstrukcji nawierzchni drogowych i podłoża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MENADRK1: </w:t>
      </w:r>
    </w:p>
    <w:p>
      <w:pPr/>
      <w:r>
        <w:rPr/>
        <w:t xml:space="preserve">Posiada umiejętność prezentacji rozwiązań zagadnień mechanicznych dotyczących nawierzchni drogowych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2026-06-18T17:26:31+02:00</dcterms:created>
  <dcterms:modified xsi:type="dcterms:W3CDTF">2026-06-18T17:26:31+02:00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