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RORERO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Wykład, 15h projekt, 15h praca własna nad projektem, 5 h konsultacje i zaliczenie projektu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Wykład, 15h projekt; 5 h konsultacje i zaliczenie projektu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ćwiczenia projektowe, 15h praca własna nad projektem, 5 h konsultacje i zaliczenie projektu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&lt;li&gt;Uwarunkowania formalno prawne wykonywania robót remontowych i rozbiórkowych. 
&lt;li&gt;Metodyka oceny ekonomicznej opłacalności remontu i modernizacji budynków. 
&lt;li&gt;Ocena stanu technicznego istniejących obiektów i postępu degradacji. 
&lt;li&gt;Trwałość obiektów i zabiegi konserwacyjne. 
&lt;li&gt;Dokumentacja projektowa, uzyskiwanie pozwolenia, umowy na roboty remontowe i uzyskiwanie pozwolenia na użytkowanie. 
&lt;li&gt;Zasady i tryb postępowania przy rozbiórkach obiektów. 
&lt;li&gt;Sposoby rozbiórki budynków i ich elementów. 
&lt;li&gt;Wyburzanie budynków i ich elementów.
&lt;li&gt;Utylizacja materiałów pochodzących z rozbiórki. &lt;/ol&gt;
Projekt: Projekt rozbiórki obiektu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ROREROW1: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remontowych i rozbiórkowych. Rozumie pojęcia "remont" i "rozbiórka". Zna zasady doboru maszyn i technologie do wykonania określonych rodzajów robót. Zna zasady projektowania przebiegu robót budowlanych i zasady zachowania bezpieczeństwa przy ich wykonywaniu. Ma wiedzę w zakresie zasad przeprowadzania odbiorów robót.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ROREROU1: </w:t>
      </w:r>
    </w:p>
    <w:p>
      <w:pPr/>
      <w:r>
        <w:rPr/>
        <w:t xml:space="preserve">Potrafi wybrać i zastosować odpowiednie technologie i metody wykonania poszczególnych robót remontowych i rozbiórkowych oraz elementów konstrukcyjnych wznoszonego obiektu budowlanego. Potrafi zorganizować i przeprowadzić odbiory techniczne wykonanych robót remontowych i rozbiórkowych. Posiada umiejętności w zakresie sporządzania projektów technologiczno-organizacyjnych robót remontowych i rozbiórkowych oraz dokumentacji powykonawczej tych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ROREROK1: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robotach rozbiórkowych i remontowych.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2024-05-07T10:29:31+02:00</dcterms:created>
  <dcterms:modified xsi:type="dcterms:W3CDTF">2024-05-07T10:29:31+02:00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