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Wspomaganie komputerowe projektowania geometrycznego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Tadeusz Zieliński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WKPGEO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55 godz. = 2 ECTS: laboratorium 30 godz., realizacja projektu 20 godz., przygotowanie do obrony 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 ECTS: laboratorium 30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50 godz. = 2 ECTS: laboratorium 30 godz., realizacja projektu 20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znajomość programu MicroStation w zakresie przedstawionym w ramach przedmiotu metody komputerowe w drogownictwie (studia I stopnia).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 grupa do 15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zaawansowanych umiejętności posługiwania się programem CAD wykorzystywanym w drogownictwie (obecnie MicroStation).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Zastosowanie programu MicroStation do wykonania zaawansowanego projektu 2D oraz projektu 3D i jego wizualizacji: •definiowanie linii użytkownika, •zaawansowane narzędzia do definiowania elementów 3D, •wizualizacja statyczna: •definiowanie kamer, przypisanie materiałów, definiowanie oświetlenia, rendering, •wkomponowanie projektu w zdjęcie (fotomontaż) i w Google Earth, •wizualizacja dynamiczna: analiza zmienności w czasie układu cieni słonecznych, film z przejazdu kamery wzdłuż zadanej ścieżki, •konfiguracja programu.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i obrona projektu wykorzystującego omówione funkcje (np. przestrzenny projekt wybranego obiektu, jego wizualizacja statyczna i dynamiczna) lub referat (prezentacja w czasie zajęć + konspekt w formie pisemnej).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T. Zieliński, P. Włodarek – MicroStation V8 XM Edition. Program do komputerowego wspomagania projektowania, Warszawa  2010,&lt;br&gt;
[2] http://communities.bentley.com/co mmunities/user_communities/begeneral_pl/ – grupa dyskusyjna użytkowników oprogramowania firmy Bentley.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www.il.pw.edu.pl/~idim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WKPGEOW1: </w:t>
      </w:r>
    </w:p>
    <w:p>
      <w:pPr/>
      <w:r>
        <w:rPr/>
        <w:t xml:space="preserve">																					Ma wysokozaawansowaną wiedzę w zakresie wykorzystania oprogramowania wspomagającego projektowanie przestrzenne.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zaliczeniowy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K2_W05, K2_W10, K2_W12_IK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T2A_W06, T2A_W07, T2A_W01, T2A_W03, T2A_W05, T2A_W07, T2A_W03, 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WKPGEOU1: </w:t>
      </w:r>
    </w:p>
    <w:p>
      <w:pPr/>
      <w:r>
        <w:rPr/>
        <w:t xml:space="preserve">																					potrafi zastosować oprogramowanie komputerowe do skomplikowanego projektu przestrzennego (np. drogi)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zaliczeniowy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K2_U08, K2_U11_IK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T2A_U05, T2A_U07, T2A_U10, T2A_U13, T2A_U15, T2A_U16, T2A_U17,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WKPGEOK1: </w:t>
      </w:r>
    </w:p>
    <w:p>
      <w:pPr/>
      <w:r>
        <w:rPr/>
        <w:t xml:space="preserve">																					potrafi samodzielnie zrealizować projekt obiektu przestrzennego z wykorzystaniem programów komputerowych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2026-09-11T22:17:32+02:00</dcterms:created>
  <dcterms:modified xsi:type="dcterms:W3CDTF">2026-09-11T22:17:32+02:00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