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 Zespół Technologii Materiałów i Nawierzchni Drogowych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godz=2 ECTS: Wykład 12; laboratorium 12, przygotowanie do zajęć laboratoryjnych 5; zapoznanie z literaturą 5; przygotowanie do egzaminu, obecność na egzaminie 20.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laboratoryjne 12, egzamin i konsultacje 6. RAZEM 30 godz=1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12; przygotowanie do laboratorium 5; napisanie sprawozdania, weryfikacja 10 RAZEM 27 godz=1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 Ćwiczenia laboratoryjne z zakresu badania materiałów, doboru składów, oceny właściwości mieszanek związanych i niezwiązanych.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2003;&lt;br&gt;
[2] Piłat J., Radziszewski P., Nawierzchnie asfaltowe. WKiŁ, Warszawa 2007;&lt;br&gt;
[3] Gaweł, M. Kalabińska, J. Piłat,  Asfalty drogowe. WKiŁ, Warszawa 2001;&lt;br&gt;
[4]  Szajer R.,  Drogi żelazne. PWN, Warszawa 1970.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MATBUKOW1: </w:t>
      </w:r>
    </w:p>
    <w:p>
      <w:pPr/>
      <w:r>
        <w:rPr/>
        <w:t xml:space="preserve">							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MATBUKOW2: </w:t>
      </w:r>
    </w:p>
    <w:p>
      <w:pPr/>
      <w:r>
        <w:rPr/>
        <w:t xml:space="preserve">							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MATBUKOU1: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MATBUKOU2: </w:t>
      </w:r>
    </w:p>
    <w:p>
      <w:pPr/>
      <w:r>
        <w:rPr/>
        <w:t xml:space="preserve">Potrafi wdrożyć opracowaną technologię budowy dolnych warstw konstrukcyjnych nawierzchni budowli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MATBUKOK1: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2024-05-05T12:18:14+02:00</dcterms:created>
  <dcterms:modified xsi:type="dcterms:W3CDTF">2024-05-05T12:18:14+02:00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