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kompozytów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inż., Wioletta Jackiewicz-Rek,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TEKOBU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8h, laboratoria 16h, sporządzenie raportów z zajęć laboratoryjnych 10h, przygotowanie prezentacji 5h, przygotowanie do zaliczenia 10h.
Razem 49h.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8h, laboratoria 16h. 
Razem 24h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 16h, sporządzenie raportów z zajęć laboratoryjnych 10h, przygotowanie prezentacji 5h.
Razem 29h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o mineralnych kompozytach budowlanych ze spoiwami hydraulicznymi i powietrznymi oraz o umiejętności prowadzenia i wykorzystania specyficznych metod badań.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Gips budowlany – modyfikacja dodatkami poprawiającymi szczególne cechy użytkowe tworzywa Projektowanie, wykonywanie i badania laboratoryjne betonów o specjalnych wymaganiach w zakresie trwałości, w tym: ognioodpornych, mrozoodpornych, wodoszczelnych, odpornych na ścieranie, odpornych na karbonatyzację; Badania różnymi metodami, zawartości powietrza w mieszance betonowej, badania podatności mieszanki na oddzielanie się wody (bleeding), ocena zmian własności roboczych mieszanki z upływem czasu; Kontrola i ocena zgodności betonu; Nowoczesne techniki oceny dojrzałości betonu w konstrukcji – teoria i praktyka.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laboratoryjne: sporządzenie raportów z badań przeprowadzonych na ćwiczeniach wraz z interpretacją rezultatów, przygotowanie i przedstawienie prezentacji na zadany temat Wykłady: zaliczenie pisemne całości przedmiotu na końcu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 L. i zespół, Beton według normy PN-EN 206-1 – komentarz. Polski Cement 2004 Osiecka E. Materiały budowlane. Spoiwa mineralne. Kruszywa. Of. Wyd. PW 2005 Neville A. Właściwości betonu Polski Cement, Kraków 2002 Jamroży Z., Beton i jego właściwości. Arkady 2002 Śliwiński J., Beton zwykły – projektowanie i podstawowe właściwości, Polski Cement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TEKOBUW1: </w:t>
      </w:r>
    </w:p>
    <w:p>
      <w:pPr/>
      <w:r>
        <w:rPr/>
        <w:t xml:space="preserve">ma wiedzę w zakresie właściwości, projektowania, technologii i badania według różnych procedur betonów o specjalnych betonów o specjalnych wymaganiach w zakresie trwałości, w tym: ognioodpornych, mrozoodpornych, wodoszczelnych, odpornych na ścieranie, odpornych na karbonatyzację. Ma wiedzę i umiejętność prowadzenia kontroli i oceny zgodności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całości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K2_W12_IPB, K2_W17_IPB, 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T2A_W02, T2A_W03, T2A_W04, T2A_W05, 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TEKOBUU1: </w:t>
      </w:r>
    </w:p>
    <w:p>
      <w:pPr/>
      <w:r>
        <w:rPr/>
        <w:t xml:space="preserve">umie dobrać składniki i skład betonu cementowego o specjalnych wymaganiach trwałości w róznych klasach ekspozycji i wwarunkach ekstremalnych,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opracowania specyfikacji betonu i sporzadzenia raportu z badań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K2_U11_IPB, 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T2A_U17, T2A_U19,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TEKOBUK1: </w:t>
      </w:r>
    </w:p>
    <w:p>
      <w:pPr/>
      <w:r>
        <w:rPr/>
        <w:t xml:space="preserve">potrafi zaplanować i zrealizować eksperyment z dziedziny materiałów budowlanych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planu eksperymentu i jego wyników poprzez analizę zespołowego raportu wykonanego przez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2024-04-29T10:36:13+02:00</dcterms:created>
  <dcterms:modified xsi:type="dcterms:W3CDTF">2024-04-29T10:36:13+02:00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