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A. Leśniewski,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godz.; ćwiczenia 16 godz.; zapoznanie się z literaturą 5 godz.; przygotowanie się do sprawdzianów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16 godz.; ćwiczenia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przygotowanie się do ćwiczeń 10 godz.; przygotowanie się do sprawdzianów 28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równań różniczkowych cząstkowych liniowych (szczególnie rzędu II). Umiejętność testowania hipotez statystycznych. Umieętność formułowania zagadnień optymalizacyjnych (optymalizacja liniowa).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trygonometryczne Fouriera. Rozwinięcia funkcji w trygonometryczne szeregi Fouriera.&lt;br&gt;
Twierdzenia Dirichleta o zbieżności trygonometrycznych szeregów Fouriera.&lt;br&gt;
Równania różniczkowe cząstkowe liniowe rzędu pierwszego (informacyjnie)  i drugiego ( metoda d`Alembertai Fouriera dla równań hiperbolicznych, parabolicznych i eliptycznych).&lt;br&gt;
Zmienna losowa i dystrybuanta. Wartość średnia i wariancja. Rozkłady zmiennych losowych. Zmienne wielowymiarowe. Niezależność zmiennych.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10pkt. Semestr zimowy zalicza 11pkt.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Kącki E. – Równania różniczkowe cząstkowe w zagadnieniach fizyki i techniki. WN-T.&lt;br&gt; 
[2] Tołstow G.P. – Szeregi Fouriera. PWN.&lt;br&gt; 
[3] Musiał-Walczak I., Muszyński J., Radzikowski J., Włodarska-Dymitruk A. – Zbiór zadań z matematyki t.III – O.W. PW.&lt;br&gt; 
[4] Otto E. (praca zbiorowa) – Matematyka dla wydziałów budowlanych i mechanicznych. PWN.&lt;br&gt;
[5] Traczyk T, Mączyński M. – Matematyka stosowana w inżynierii chemicznej. WN-T.&lt;br&gt;
[6] Tichonow, Samarski – Równania fizyki matematycznej. PWN.&lt;br&gt;
[7] Gerstenkorn T, Śródka T. – Kombinatoryka i rachunek prawdopodobieństwa. PWN.&lt;br&gt;
[8] Plucińska A. , Pluciński E. – Elementy probabilistyki.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przedmiotu:.&lt;br&gt;
- regulamin,
- literatura,
- zadania na każdy tydzień,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MATEMWW1: </w:t>
      </w:r>
    </w:p>
    <w:p>
      <w:pPr/>
      <w:r>
        <w:rPr/>
        <w:t xml:space="preserve">Student ma opanowaną metodę Fouriera dla równań różniczkowych cząstkowych liniowych; Zna podstawowe pojecia z rachunku prawdopodobieństwa (zmienna losowa , dystrybuanta, wartość średnia i wariancja)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równań rózniczkowych i z rachunku prawdopodobieństwa.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MATEMWU1: </w:t>
      </w:r>
    </w:p>
    <w:p>
      <w:pPr/>
      <w:r>
        <w:rPr/>
        <w:t xml:space="preserve">Student potrafi zastosować odpowiednia metodę do rozwiązywania równań różniczkowych cząstkowych liniowych; Zna podstawowe rozkłady zmiennej skokowej i ciągłej, umie obliczać wartości średnie i wariancje tych rozkładów.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MATEMWK1: </w:t>
      </w:r>
    </w:p>
    <w:p>
      <w:pPr/>
      <w:r>
        <w:rPr/>
        <w:t xml:space="preserve">Student potrafi korzystac z literatury i z materiałów multimedialnych, umie pracować we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2025-12-26T21:39:03+01:00</dcterms:created>
  <dcterms:modified xsi:type="dcterms:W3CDTF">2025-12-26T21:39:03+01:00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