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podejmowania decyzji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Krzemiński,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MEPODE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8 x 2 godz. = 16 godz.
- przygotowanie do kolejnych wykładów (przejrzenie materiałów z wykładu i dodatkowej literatury,):  3 godz.
- udział w ćwiczeniach 8 x 2 godz. = 16 godz.
- przygotowanie do kolejnych ćwiczeń (przejrzenie i ewentualne uzupełnienie opracowywanych projektów) 8 godz.
- przygotowanie do egzaminu 10 godz.
- egzamin 1 godz.
RAZEM: 54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udział w wykładach: 8 x 2 godz. = 16 godz.
- udział w ćwiczeniach 8 x 2 godz. = 16 godz.
- egzamin 1 godz.
33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udział w ćwiczeniach 8 x 2 godz. = 16 godz.
- przygotowanie do kolejnych ćwiczeń (przejrzenie i ewentualne uzupełnienie opracowywanych projektów) 8 godz.
24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Metodologia Projektowania Procesów Budowlanych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stosowania badań operacyjnych w budownictwie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Warunki realizacji procesów budowlanych: deterministyczne, losowe, niepewne (nieokreśloności).Wpływ warunków realizacyjnych na podejmowanie decyzji. Tablice decyzyjne wyrównania harmonogramów zatrudnienia i zapotrzebowania na środki produkcji. Model optymalizacyjny wyrównania harmonogramu. Dobór urządzeń produkcyjnych i technologii przy zastosowaniu funkcji jednej zmiennej. Dobór urządzeń produkcyjnych i technologii przy zastosowaniu funkcji dwóch zmiennych. Dobór urządzeń produkcyjnych i technologii z uwzględnieniem warunków losowych. Model decyzyjny binarnego programowania liniowego doboru urządzeń i technologii. Modele decyzyjne zapasu materiałów budowlanych. Modele wyznaczania długości frontu załadunkowo-wyładunkowego. Modele decyzyjne doboru tras transportu poziomego na placu budowy. Symulacyjny algorytm szeregowania zadań budowlanych. Algorytm Johnsona szeregowania zadań budowlanych. Algorytmy szeregowania zadań budowlanych: Łomnickiego i Browna-Łomnickiego. Wielokryterialne modele decyzyjne podejmowania decyzji (istota optymalizacji wielokryterialnej; metody porządkowania zbiorów skończonych; wielokryterialny dobór urządzeń produkcyjnych i technologii; wielokryterialne modele optymalizacji harmonogramów budowlanych). Symulacyjny model decyzyjny wyznaczania wielkości bazy remontowej maszyn i urządzeń budowlanych. Model decyzyjny wyznaczania wielkości bazy remontowej maszyn i urządzeń budowlanych z wykorzystaniem elementów teorii masowej obsługi. Ćwiczenia: Symulacyjne wyznaczenie niezbędnego zapasu wybranego materiału budowlanego. Wyznaczenie frontu załadunkowo-wyładunkowego przy zastosowaniu teorii kolejek. Optymalizacja harmonogramu przy zastosowaniu wybranego algorytmu szeregowania zadań. Wielokryterialna optymalizacja harmonogramu (lub doboru urządzeń i technologii). Symulacyjne wyznaczenie wielkości bazy remontowej maszyn i urządzeń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ćwiczeń i zdaniu egzaminu. 
Egzamin składa się z części opisowej, odpowiedzi na 3 pytania w czasie 60 minut.  
Ćwiczenia - na zajęciach wykonywane jest 8 ćwiczeń o charakterze projektowym. Oddanie i obronienie 8 ćwiczeń ocena 5; 7 - 4,5; 6 - 4; 5 - 3,5; 4 - 3.
Ocena łączna: 60% oceny z egzaminu, 40% zaliczenia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Jaworski K. M.: Metodologia projektowania realizacji budowy. Wydawnictwo Naukowe PWN. Warszawa 2008
Biruk S., Jaworski K., M., Tokarski Z.: „Podstawy organizacji robót drogowych” PWN, Warszawa 2007
Kapliński O. red. : „Informatyka stosowana w inżynierii produkcji budowlanej” Wydawnictwo Politechniki Poznańskiej, Poznań 1996
Michalewicz Z.: ”Algorytmy genetyczne + struktury danych = programy ewolucyjne” Wydawnictwo Naukowo – Techniczne, Warszawa 2003
Rutkowski L., 2005. Metody i techniki sztucznej inteligencji. Warszawa, PWN.
Zieliński J.S. (red.), 2000. Inteligentne systemy w zarządzaniu. Teoria i praktyka. Warszawa,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www.ipb.edu.pl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MEPODEW1: </w:t>
      </w:r>
    </w:p>
    <w:p>
      <w:pPr/>
      <w:r>
        <w:rPr/>
        <w:t xml:space="preserve">Potrafi stosować zaawansowane metody z zakresu teorii decyzji dla rozwiązywania problemów produkcji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obrona opracowanych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K2_W15_IPB, K2_W16_IPB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T2A_W06, T2A_W08,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MEPODEU1: </w:t>
      </w:r>
    </w:p>
    <w:p>
      <w:pPr/>
      <w:r>
        <w:rPr/>
        <w:t xml:space="preserve">Potrafi świadomie i poprawnie stosować zaawansowane metody z zakresu teorii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Poprzwnie rozwiązane zagadnienia z zakresu zastosowania teorii decyzji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K2_U09, K2_U13_IPB, K2_U15_IPB,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T2A_U11, T2A_U12, T2A_U17, T2A_U07, T2A_U09, T2A_U07, T2A_U09,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MEPODEK1: </w:t>
      </w:r>
    </w:p>
    <w:p>
      <w:pPr/>
      <w:r>
        <w:rPr/>
        <w:t xml:space="preserve">Posiada umiejętność organizowania pracy w grupie na potrzeby rozwiązywani problemów towarzyszącym realizacji przedsięwzięć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2024-05-07T03:17:02+02:00</dcterms:created>
  <dcterms:modified xsi:type="dcterms:W3CDTF">2024-05-07T03:17:02+02:00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