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Budowle podziemne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Anna Siemińska – Lewandowska, dr Wojciech Grodecki, dr Monika Mitew-Czajewska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Mosty i Budowle Podziemne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BUDPO2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wykład 24 godz., ćwiczenia projektowe 8 godz., przygotowanie i obrona projektu 20 godz., obliczenia komputerowe i weryfikacja obliczeń 20 godz., zapoznanie z literaturą 15 godz., przygotowanie i obecność na egzaminie 13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50 godz. = 2 ECTS: wykład 24 godz., ćwiczenia projektowe 8 godz., konsultacje projektu 8 godz., konsultacje obliczeń komputerowych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48 godz. = 2 ECTS: ćwiczenia projektowe 8 godz., przygotowanie i obrona projektu 20 godz., obliczenia komputerowe i weryfikacja obliczeń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rozpoczęciem nauki przedmiotu, student powinien zaliczyć następujące przedmioty: podstawy budownictwa podziemnego, geologię, wytrzymałość materiałów, mechanikę budowli i geotechnikę.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wyniku zaliczenia przedmiotu student nabywa wiedzę niezbędną do projektowania i wykonawstwa budowli podziemnych tzn. tuneli i podziemnych obiektów kubaturowych, tuneli drążonych tarczami zmechanizowanymi oraz znajomość technologii i podstaw projektowania głębokich wykopów w budownictwie komunikacyjnym i ogólnym.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&lt;ol&gt;&lt;li&gt;Szyby tunelowe. &lt;li&gt;Metody tarczowe, klasyfikacja; tarcza niezmechanizowana - obudowa tubingowa; tarcze zmechanizowane (TBM) - tarcza zawiesinowa (SS), zasady zapewniania stateczności przodka, budowa, zasady funkcjonowania; tarcza wyrównywanych ciśnień gruntowych (EPB), zasady zapewniania stateczności przodka, budowa, zasady funkcjonowania; kryteria wyboru tarcz- techniczne, ekonomiczne; obudowa segmentowa tuneli wykonywanych za pomocą tarcz zmechanizowanych. &lt;li&gt;Tunele pływające - wady i zalety. &lt;li&gt;Wpływ tunelowania  na środowisko. &lt;li&gt;Rurociągi podziemne - zasady projektowania. &lt;li&gt;Elementy mechaniki skał w zastosowaniu do budownictwa podziemnego - klasyfikacja masywów skalnych Protodiakonowa, Terzaghiego, RQD Deera, Bieniawskiego, Bartona; klasyfikacja skał AFTES - kryteria doboru obudowy tymczasowej wyrobisk podziemnych.&lt;/ol&gt;
Ćwiczenia: Wykonanie projektu ściany szczelinowej: koncepcja, wybór optymalnych przekrojów, ocena geologii i geotechniki, wymiarowanie ścian i obliczenia w każdej fazie realizacji – metoda stropowa i półstropowa  część rysunkowa i obliczeniowa.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studenta na podstawie wykonanego projektu konsultowanego podczas semestru oraz obrony i kolokwium zaliczeniowego. Egzamin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Stamatello H. – Tunele i miejskie budowle podziemne;&lt;br&gt;
[2] Bartoszewski, Lessaer – Tunele i przejścia podziemne w miastach;&lt;br&gt; 
[3] Jarominiak – Lekkie konstrukcje oporowe;&lt;br&gt; 
[4] Wiłun Z. – Zarys geotechniki;&lt;br&gt;
[5] Warunki techniczne wykonywania ścian szczelinowych, wydanie III – Instytut Badawczy Dróg i Mostów;&lt;br&gt; 
[6] B.P. Metroprojekt: Wydzielenia geotechniczne i normowe wartości parametrów gruntów występujących w rejonie I linii metra w Warszawie;&lt;br&gt; 
[7] Thiel H. – Mechanika skał; &lt;br&gt;
[8] Dembicki E. – Parcie, odpór i nośność gruntu; &lt;br&gt;
[9] Siemińska-Lewandowska A. –Głębokie wykopy, projektowanie i wykonawstwo; &lt;br&gt;
[10] Siemińska-Lewandowska A. – Przemieszczenia kotwionych ścian szczelinowych
[11] Ou Ch. - Deep excavation. Theory and practice
[12] Hajnal I., Marton J., Regele Z. - Construction of diaphragm walls
[13] Puller M. - Deep excavation 
[14] Chapman D, Metje N., Stark A. - Introduction to Tunnel Construction
[15] Prasa techniczna: Inżynieria i Budownictwo, Inżynieria Morska i geotechnika, Budownictwo Górnicze i Tunelowe
[16] International technical press: Tunnels and Tunnelling, Tunnel, World Tunnelling, Gallerie e grandi opere sotterranee, Tunnels et espace soutterrain, Geomechaniecs and Tunnelling, GeoZone, Tunnelling journal, ATS Journal, Tunel
[17] strona internetowa ITA AITES (International Tunnelling Associacion) - www.ita-aites.org
 normy i czasopisma techniczne.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www.wektor.il.pw.edu.pl/~idim/zgibp/zbp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	BUDPO2W1: </w:t>
      </w:r>
    </w:p>
    <w:p>
      <w:pPr/>
      <w:r>
        <w:rPr/>
        <w:t xml:space="preserve">	Student ma wiedzę o metodach budowy i projektowaniu tuneli i podziemnych obiektów kubaturowych, zna normy i przepisy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na podsatwie egzaminu pisemnego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K2_W12_MiBP, K2_W13_MiBP, K2_W14_MiBP, K2_W15_MiBP, K2_W16_MiBP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T2A_W03, T2A_W07, T2A_W02, T2A_W05, T2A_W06, T2A_W04, T2A_W07,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	BUDPO2U1: </w:t>
      </w:r>
    </w:p>
    <w:p>
      <w:pPr/>
      <w:r>
        <w:rPr/>
        <w:t xml:space="preserve">Potrafi wybrać metodę budowy i zaprojektować obudowę tunelu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K2_U13_MiBP, K2_U14_MiBP, K2_U15_MiBP, K2_U16_MiBP, K2_U17_MiBP, K2_U18_MiBP, K2_U19_MiBP, K2_U21_MiBP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T2A_U07, T2A_U02, T2A_U15, T2A_U02, T2A_U07, T2A_U02, T2A_U07, T2A_U04, T2A_U01, T2A_U02, T2A_U05, T2A_U06, T2A_U07, T2A_U08, T2A_U09, T2A_U10, T2A_U11, T2A_U15, T2A_U16, T2A_U17, T2A_U18, T2A_U19, T2A_U01, T2A_U02, T2A_U03, T2A_U05, T2A_U09, T2A_U10, T2A_U12, T2A_U14, T2A_U16, T2A_U17, T2A_U19, T2A_U04, T2A_U01, T2A_U02, T2A_U03, T2A_U05, T2A_U09, T2A_U12, T2A_U16, T2A_U17, T2A_U19, T2A_U04, T2A_U10, T2A_U13, T2A_U15,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	BUDPO2K1: </w:t>
      </w:r>
    </w:p>
    <w:p>
      <w:pPr/>
      <w:r>
        <w:rPr/>
        <w:t xml:space="preserve">	Potrafi współpracowac z zespołem i rozumie jakie są oddziaływania budowli podziemnych na otoczenie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	w pracy nad projektem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K2_K03,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T2A_K05,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2025-04-12T23:15:37+02:00</dcterms:created>
  <dcterms:modified xsi:type="dcterms:W3CDTF">2025-04-12T23:15:37+02:00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