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Nawierzchnie obiektów mostowych</w:t>
      </w:r>
    </w:p>
    <w:p>
      <w:pPr>
        <w:keepNext w:val="1"/>
        <w:spacing w:after="10"/>
      </w:pPr>
      <w:r>
        <w:rPr>
          <w:b/>
          <w:bCs/>
        </w:rPr>
        <w:t xml:space="preserve">Koordynator przedmiotu: </w:t>
      </w:r>
    </w:p>
    <w:p>
      <w:pPr>
        <w:spacing w:before="20" w:after="190"/>
      </w:pPr>
      <w:r>
        <w:rPr/>
        <w:t xml:space="preserve">dr inż. Michał Sarnowski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 ćwiczenia laboratoryjne 12, zapoznanie z literaturą 13, przygotowanie sprawozdania 13, RAZEM 50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 ćwiczenia laboratoryjne 12 RAZEM 24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12, przygotowanie sprawozdania 12 RAZEM 24 godz.=1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technologii materiałów budowlanych. Znajomość podstaw technologii budownictwa komunikacyjnego</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Zapoznanie studentów z nowymi technologiami nawierzchni obiektów mostowych.</w:t>
      </w:r>
    </w:p>
    <w:p>
      <w:pPr>
        <w:keepNext w:val="1"/>
        <w:spacing w:after="10"/>
      </w:pPr>
      <w:r>
        <w:rPr>
          <w:b/>
          <w:bCs/>
        </w:rPr>
        <w:t xml:space="preserve">Treści kształcenia: </w:t>
      </w:r>
    </w:p>
    <w:p>
      <w:pPr>
        <w:spacing w:before="20" w:after="190"/>
      </w:pPr>
      <w:r>
        <w:rPr/>
        <w:t xml:space="preserve">Konstrukcja nawierzchni na obiektach mostowych:
- rodzaje nawierzchni, wymagania stawiane nawierzchni, warunki pracy nawierzchni;
- zabezpieczenia antykorozyjne płyt pomostów;
- izolacje przeciwwodne pomostów, rodzaje, rola i znaczenie zabezpieczeń pomostów;
- warstwy ochronne i ścieralne nawierzchni mostowych, rodzaje, właściwości, technologia wykonania;
-  nawierzchnie chodników na obiektach mostowych – izolacjonawierzchnie;
- zasady wykonywania połączeń elementów dylatacyjnych, krawężników, studzienek, itp.
</w:t>
      </w:r>
    </w:p>
    <w:p>
      <w:pPr>
        <w:keepNext w:val="1"/>
        <w:spacing w:after="10"/>
      </w:pPr>
      <w:r>
        <w:rPr>
          <w:b/>
          <w:bCs/>
        </w:rPr>
        <w:t xml:space="preserve">Metody oceny: </w:t>
      </w:r>
    </w:p>
    <w:p>
      <w:pPr>
        <w:spacing w:before="20" w:after="190"/>
      </w:pPr>
      <w:r>
        <w:rPr/>
        <w:t xml:space="preserve">Test, zaliczenie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Kalabińska M., Piłat J. Asfalty drogowe. WKiŁ, Warszawa 2007.
4. Strony internetowe producentów hydroizolacje i katalogi do wykonania warstw kompletnych nawierzchni i izolacji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wiedzę z zakresu nowych rozwiązań materiałowo-technologicznych w zakresie budowy nawierzchni mostowych</w:t>
      </w:r>
    </w:p>
    <w:p>
      <w:pPr>
        <w:spacing w:before="60"/>
      </w:pPr>
      <w:r>
        <w:rPr/>
        <w:t xml:space="preserve">Weryfikacja: </w:t>
      </w:r>
    </w:p>
    <w:p>
      <w:pPr>
        <w:spacing w:before="20" w:after="190"/>
      </w:pPr>
      <w:r>
        <w:rPr/>
        <w:t xml:space="preserve">Wygłoszenie odczytu tematycznego</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Umie dobrać odpowiednią technologię nawierzchni mostowej</w:t>
      </w:r>
    </w:p>
    <w:p>
      <w:pPr>
        <w:spacing w:before="60"/>
      </w:pPr>
      <w:r>
        <w:rPr/>
        <w:t xml:space="preserve">Weryfikacja: </w:t>
      </w:r>
    </w:p>
    <w:p>
      <w:pPr>
        <w:spacing w:before="20" w:after="190"/>
      </w:pPr>
      <w:r>
        <w:rPr/>
        <w:t xml:space="preserve">Przygotowanie prezentacji z przykładem rozwiązania materiałowo-technologicznego nawierzchni specjalnej</w:t>
      </w:r>
    </w:p>
    <w:p>
      <w:pPr>
        <w:spacing w:before="20" w:after="190"/>
      </w:pPr>
      <w:r>
        <w:rPr>
          <w:b/>
          <w:bCs/>
        </w:rPr>
        <w:t xml:space="preserve">Powiązane efekty kierunkowe: </w:t>
      </w:r>
      <w:r>
        <w:rPr/>
        <w:t xml:space="preserve">K2_U08</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Potrafi pracować samodzielnie i w zespole</w:t>
      </w:r>
    </w:p>
    <w:p>
      <w:pPr>
        <w:spacing w:before="60"/>
      </w:pPr>
      <w:r>
        <w:rPr/>
        <w:t xml:space="preserve">Weryfikacja: </w:t>
      </w:r>
    </w:p>
    <w:p>
      <w:pPr>
        <w:spacing w:before="20" w:after="190"/>
      </w:pPr>
      <w:r>
        <w:rPr/>
        <w:t xml:space="preserve">Przygotowanie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2026-04-17T10:06:09+02:00</dcterms:created>
  <dcterms:modified xsi:type="dcterms:W3CDTF">2026-04-17T10:06:09+02:00</dcterms:modified>
</cp:coreProperties>
</file>

<file path=docProps/custom.xml><?xml version="1.0" encoding="utf-8"?>
<Properties xmlns="http://schemas.openxmlformats.org/officeDocument/2006/custom-properties" xmlns:vt="http://schemas.openxmlformats.org/officeDocument/2006/docPropsVTypes"/>
</file>