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i urbanistyka</w:t>
      </w:r>
    </w:p>
    <w:p>
      <w:pPr>
        <w:keepNext w:val="1"/>
        <w:spacing w:after="10"/>
      </w:pPr>
      <w:r>
        <w:rPr>
          <w:b/>
          <w:bCs/>
        </w:rPr>
        <w:t xml:space="preserve">Koordynator przedmiotu: </w:t>
      </w:r>
    </w:p>
    <w:p>
      <w:pPr>
        <w:spacing w:before="20" w:after="190"/>
      </w:pPr>
      <w:r>
        <w:rPr/>
        <w:t xml:space="preserve">mgr inż. arch. / Justyna Janiak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BS1A_26</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15h; Projekt 15h;
Przygotowanie się do zajęć 10h;
Zapoznanie się ze wskazaną literaturą 30h;
Przygotowanie do zaliczenia 10h;
Inne - wykonanie ćwiczeń pojektowych 20h;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Przygotowanie się do zajęć 5h;
Zapoznanie się ze wskazaną literaturą 10h;
Inne - wykonanie ćwiczeń pojektowych 20h;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przedmiotu jest humanizacja studiów technicznych, zapoznanie słuchaczy z rozwojem cywilizacji, budowy miast i form architektonicznych, wskazanie jak powinna odbywać się współpraca inżyniera konstruktora z architektem, zwrócenie uwagi przyszłych inżynierów konstruktorów na problemy estetyki w budownictwie, nabycie umiejętności zaprojektowania obiektu budowlanego o prostej funkcji.
</w:t>
      </w:r>
    </w:p>
    <w:p>
      <w:pPr>
        <w:keepNext w:val="1"/>
        <w:spacing w:after="10"/>
      </w:pPr>
      <w:r>
        <w:rPr>
          <w:b/>
          <w:bCs/>
        </w:rPr>
        <w:t xml:space="preserve">Treści kształcenia: </w:t>
      </w:r>
    </w:p>
    <w:p>
      <w:pPr>
        <w:spacing w:before="20" w:after="190"/>
      </w:pPr>
      <w:r>
        <w:rPr/>
        <w:t xml:space="preserve">W1 - Podstawowe pojęcia i definicje, W2 - Rozwój budowy miast i form architektonicznych w historii cywilizacji ze specjalnym zwróceniem uwagi na urbanistykę w Polsce, W3 - Plany miejscowe zagospodarowania przestrzennego, W4 - Architektura budowli inżynierskich.
P1 - Zaprojektowanie w formie szkicowej kilku obiektów o prostej funkcji.
</w:t>
      </w:r>
    </w:p>
    <w:p>
      <w:pPr>
        <w:keepNext w:val="1"/>
        <w:spacing w:after="10"/>
      </w:pPr>
      <w:r>
        <w:rPr>
          <w:b/>
          <w:bCs/>
        </w:rPr>
        <w:t xml:space="preserve">Metody oceny: </w:t>
      </w:r>
    </w:p>
    <w:p>
      <w:pPr>
        <w:spacing w:before="20" w:after="190"/>
      </w:pPr>
      <w:r>
        <w:rPr/>
        <w:t xml:space="preserve">1.	Obecność na wykładach jest zalecana. Obecność na zajęciach projektowych jest obowiązkowa. Dopuszcza się podczas trwania całych zajęć maksymalnie dwie nieusprawiedliwione oraz jedną usprawiedliwioną nieobecność.
2.	Efekty uczenia się przypisane do przedmiotu będą weryfikowane podczas sprawdzianu pisemnego z wykładu oraz przez wyznaczone zadania projektowe. 
3.	Warunkiem koniecznym zaliczenia przedmiotu jest uzyskanie pozytywnej oceny ze sprawdzianu oraz z zadań projektowych złożonych w terminie ustalonym przez prowadzącego przedmiot. Ocena końcowa z przedmiotu jest średnią arytmetyczną 
z otrzymanych ocen.
4.	Ocena z zadań projektowych przekazywana jest do wiadomości studentów niezwłocznie po sprawdzeniu prac i dokonaniu ich oceny (forma przekazywania ocen do ustalenia ze studentami w trakcie zajęć). Ocena końcowa ze sprawdzianu przekazywana jest do wiadomości studentów w formie uzgodnionej ze studentami. 
5.	Student może poprawiać ocenę niedostateczną ze sprawdzianu w terminach wyznaczonych przez prowadzącego zajęcia. 
6.	Student powtarza, z powodu niezadowalających wyników, całość zajęć wykładowych lub projektowych.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Buchner M.,Buchner A.,Laube J., Zarys projektowania i historii architektury, WSiP Warszawa 1991,
2. Ostrowski W., Wprowadzenie do historii budowy miast, Ludzie i środowisko.Oficyna Wydawnicza Politechniki Warszawskiej, Warszawa 2001.P. 
3. Neufert , Podręcznik projektowania architektoniczno-budowlanego, Wydawnictwo Arkady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Ma podstawową wiedzę z architektury. Zna zasadę współpracy inżyniera konstruktora z architektem. Potrafi zaprojektować obiekt o prostej funkcji</w:t>
      </w:r>
    </w:p>
    <w:p>
      <w:pPr>
        <w:spacing w:before="60"/>
      </w:pPr>
      <w:r>
        <w:rPr/>
        <w:t xml:space="preserve">Weryfikacja: </w:t>
      </w:r>
    </w:p>
    <w:p>
      <w:pPr>
        <w:spacing w:before="20" w:after="190"/>
      </w:pPr>
      <w:r>
        <w:rPr/>
        <w:t xml:space="preserve">Sprawdzian pisemny (W1 - W4), Zadanie projektowe (P1)</w:t>
      </w:r>
    </w:p>
    <w:p>
      <w:pPr>
        <w:spacing w:before="20" w:after="190"/>
      </w:pPr>
      <w:r>
        <w:rPr>
          <w:b/>
          <w:bCs/>
        </w:rPr>
        <w:t xml:space="preserve">Powiązane efekty kierunkowe: </w:t>
      </w:r>
      <w:r>
        <w:rPr/>
        <w:t xml:space="preserve">B1A_W02_01</w:t>
      </w:r>
    </w:p>
    <w:p>
      <w:pPr>
        <w:spacing w:before="20" w:after="190"/>
      </w:pPr>
      <w:r>
        <w:rPr>
          <w:b/>
          <w:bCs/>
        </w:rPr>
        <w:t xml:space="preserve">Powiązane efekty obszarowe: </w:t>
      </w:r>
      <w:r>
        <w:rPr/>
        <w:t xml:space="preserve">T1A_W02</w:t>
      </w:r>
    </w:p>
    <w:p>
      <w:pPr>
        <w:keepNext w:val="1"/>
        <w:spacing w:after="10"/>
      </w:pPr>
      <w:r>
        <w:rPr>
          <w:b/>
          <w:bCs/>
        </w:rPr>
        <w:t xml:space="preserve">Efekt W08_04: </w:t>
      </w:r>
    </w:p>
    <w:p>
      <w:pPr/>
      <w:r>
        <w:rPr/>
        <w:t xml:space="preserve">Ma podstawową wiedzę na temat rozwoju i dokonań cywilizacji w zakresie form architektonicznych, budowy miast, budownictwa, urbanistyki i planowania przestrzennego.</w:t>
      </w:r>
    </w:p>
    <w:p>
      <w:pPr>
        <w:spacing w:before="60"/>
      </w:pPr>
      <w:r>
        <w:rPr/>
        <w:t xml:space="preserve">Weryfikacja: </w:t>
      </w:r>
    </w:p>
    <w:p>
      <w:pPr>
        <w:spacing w:before="20" w:after="190"/>
      </w:pPr>
      <w:r>
        <w:rPr/>
        <w:t xml:space="preserve">Sprawdzian pisemny (W1 - W4)</w:t>
      </w:r>
    </w:p>
    <w:p>
      <w:pPr>
        <w:spacing w:before="20" w:after="190"/>
      </w:pPr>
      <w:r>
        <w:rPr>
          <w:b/>
          <w:bCs/>
        </w:rPr>
        <w:t xml:space="preserve">Powiązane efekty kierunkowe: </w:t>
      </w:r>
      <w:r>
        <w:rPr/>
        <w:t xml:space="preserve">B1A_W08_04</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U16_01: </w:t>
      </w:r>
    </w:p>
    <w:p>
      <w:pPr/>
      <w:r>
        <w:rPr/>
        <w:t xml:space="preserve">Potrafi zaprojektować prosty obiekt budowlany o prostej funkcji użytkowej.</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2024-05-03T23:35:23+02:00</dcterms:created>
  <dcterms:modified xsi:type="dcterms:W3CDTF">2024-05-03T23:35:23+02:00</dcterms:modified>
</cp:coreProperties>
</file>

<file path=docProps/custom.xml><?xml version="1.0" encoding="utf-8"?>
<Properties xmlns="http://schemas.openxmlformats.org/officeDocument/2006/custom-properties" xmlns:vt="http://schemas.openxmlformats.org/officeDocument/2006/docPropsVTypes"/>
</file>