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- 25, przygotowanie do kolokwium - 20, razem - 75;
Projekty: liczba godzin według planu studiów - 15, zapoznanie ze wskazaną literaturą - 10, wykonanie pracy projektowej - 25, razem - 50; 
Razem - 125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pracy projektowej - 25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
</w:t>
      </w:r>
    </w:p>
    <w:p>
      <w:pPr>
        <w:keepNext w:val="1"/>
        <w:spacing w:after="10"/>
      </w:pPr>
      <w:r>
        <w:rPr>
          <w:b/>
          <w:bCs/>
        </w:rPr>
        <w:t xml:space="preserve">Limit liczby studentów: </w:t>
      </w:r>
    </w:p>
    <w:p>
      <w:pPr>
        <w:spacing w:before="20" w:after="190"/>
      </w:pPr>
      <w:r>
        <w:rPr/>
        <w:t xml:space="preserve">wykład min. 15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dwóch sprawdzianów pisemnych. Efekty uczenia się przypisane do ćwiczeń projektowych będą weryfikowane podczas zaliczania zadania projektowego.
3.	Warunkiem zaliczenia przedmiotu jest uzyskanie pozytywnych ocen z części wykładowej oraz części projektowej. Ocena końcowa ustalana jest jako średnia ocen z poszczególnych form zajęć. Zaliczenie części wykładowej odbędzie się na podstawie dwóch sprawdzianów przeprowadzonego na przedostatnich zajęciach w semestrze. Ocena końcowa z części wykładowej jest średnią arytmetyczną z otrzymanych ocen. Warunkiem zaliczenia części wykładowej jest uzyskanie pozytywnej oceny. Przy zaliczeniu sprawdzianów z części wykładowej stosowana będzie następująca skala ocen przyporządkowana określonej procentowo ilości wiedzy: 5,0 – 91÷100%, 4,5 – 81÷90%, 4,0 – 71÷80%, 3,5 – 61÷70%, 3,0 – 51÷60%, 2,0 – 0÷50%. Zaliczenie części projektowej odbywa się na podstawie oceny zadania projektowego. 
4.	Ocena ze sprawdzianu przekazywana jest do wiadomości studentów niezwłocznie po sprawdzeniu prac, forma przekazywania ocen jest ustalana ze studentami w trakcie zajęć. 
5.	Przewiduje się termin poprawkowy sprawdzianu na ostatnich zajęciach w semestrze.
6.	Student powtarza, z powodu niezadowalających wyników, całość zajęć wykładowych. Ocena niedostateczna z zadania projektowego skutkuje koniecznością powtarzania ćwiczeń projektowych.
7.	Na sprawdzianie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2024-04-29T00:13:38+02:00</dcterms:created>
  <dcterms:modified xsi:type="dcterms:W3CDTF">2024-04-29T00:13:38+02:00</dcterms:modified>
</cp:coreProperties>
</file>

<file path=docProps/custom.xml><?xml version="1.0" encoding="utf-8"?>
<Properties xmlns="http://schemas.openxmlformats.org/officeDocument/2006/custom-properties" xmlns:vt="http://schemas.openxmlformats.org/officeDocument/2006/docPropsVTypes"/>
</file>