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1</w:t>
      </w:r>
    </w:p>
    <w:p>
      <w:pPr>
        <w:keepNext w:val="1"/>
        <w:spacing w:after="10"/>
      </w:pPr>
      <w:r>
        <w:rPr>
          <w:b/>
          <w:bCs/>
        </w:rPr>
        <w:t xml:space="preserve">Koordynator przedmiotu: </w:t>
      </w:r>
    </w:p>
    <w:p>
      <w:pPr>
        <w:spacing w:before="20" w:after="190"/>
      </w:pPr>
      <w:r>
        <w:rPr/>
        <w:t xml:space="preserve">dr inż./Piotr Wiliński/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Zapoznanie się ze wskazaną literaturą 20h;
Przygotowanie do zaliczenia 10h;
Przygotowanie do kolokwium 50h;
Wykonanie projektu 30h;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ogólna, Mechanika budowli, Rysunek techniczny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 </w:t>
      </w:r>
    </w:p>
    <w:p>
      <w:pPr>
        <w:keepNext w:val="1"/>
        <w:spacing w:after="10"/>
      </w:pPr>
      <w:r>
        <w:rPr>
          <w:b/>
          <w:bCs/>
        </w:rPr>
        <w:t xml:space="preserve">Treści kształcenia: </w:t>
      </w:r>
    </w:p>
    <w:p>
      <w:pPr>
        <w:spacing w:before="20" w:after="190"/>
      </w:pPr>
      <w:r>
        <w:rPr/>
        <w:t xml:space="preserve">W1 - Podstawowe koncepcje konstrukcji z betonu – rys historyczny, zastosowanie. Beton – właściwości fizyczne i mechaniczne, statystyczne ujęcie wytrzymałości, klasy betonu. Klasy stali, gatunki stali zbrojeniowej, statystyczne ujęcie wytrzymałości. 
W2 - Zasady współpracy betonu i stali, przyczepność i zakotwienie zbrojenia. 
W3 - Metody wymiarowanie konstrukcji z betonu. Sytuacje obliczeniowe w żelbecie. Fazy pracy żelbetowego elementu zginanego. 
W4 - Wymiarowanie zginanych elementów z betonu. Wymiarowanie zginanych elementów żelbetowych pojedynczo i podwójnie zbrojonych. 
W5 - Projektowanie strefy ścinanej – naprężenia główne, rozciąganie, zarysowanie, wymiarowanie, konstruowanie. 
W6 - Podstawy teoretyczne wymiarowania i konstruowania ściskanych elementów żelbetowych obciążonych mimośrodowo. 
W7 - Stany graniczne użytkowalności. Stan graniczny ugięć. Stany graniczne pojawienia się i rozwarcia rys. 
W8 - Zasady konstruowania elementów żelbetowych. Projektowanie elementów rozciąganych. 
W9 - Skręcanie, docisk i przebicie w żelbecie – informacje ogólne. 
W10 - Dylatacje w żelbecie. 
C1 - Obliczanie zginanego elementu żelbetowego pojedynczo zbrojonego (obliczanie i konstruowanie zbrojenia, sprawdzanie nośności).
C2 - Obliczanie zginanego elementu żelbetowego podwójnie zbrojonego (obliczanie i konstruowanie zbrojenia, sprawdzanie nośności).
C3 - Obliczanie zginanego elementu żelbetowego o przekroju teowym (obliczanie i konstruowanie zbrojenia, sprawdzanie nośności). 
C4 - Obliczanie ścinanego elementu żelbetowego pod obciążeniem równomiernie rozłożonym oraz skupionym (obliczanie i konstruowanie zbrojenia, sprawdzanie nośności). 
C5 - Obliczanie ugięcia zginanego elementu żelbetowego o przekroju prostokątnym oraz przekroju teowym. Sprawdzenie warunków nie wystąpienia SGU.
C6 - Obliczanie zarysowania zginanego elementu żelbetowego. Sprawdzenie warunków nie wystąpienia SGU.
C7 - Obliczanie słupa ściskanego mimośrodowo z małym oraz dużym mimośrodem (obliczanie i konstruowanie zbrojenia). 
C8 - Obliczanie nośności słupa ściskanego mimośrodowo.
P - Projekt budynku w konstrukcji monolitycznej ze stropem płytowo-żebrowym. Zakres projektu obejmuje: opis techniczny, koncepcję rozplanowania układu stropu, obliczenia statyczne, wymiarowanie i konstruowanie podstawowych elementów konstrukcji (płyty, żebra, podciągu) oraz rysunki konstrukcyjne wymiarowanych elementów.</w:t>
      </w:r>
    </w:p>
    <w:p>
      <w:pPr>
        <w:keepNext w:val="1"/>
        <w:spacing w:after="10"/>
      </w:pPr>
      <w:r>
        <w:rPr>
          <w:b/>
          <w:bCs/>
        </w:rPr>
        <w:t xml:space="preserve">Metody oceny: </w:t>
      </w:r>
    </w:p>
    <w:p>
      <w:pPr>
        <w:spacing w:before="20" w:after="190"/>
      </w:pPr>
      <w:r>
        <w:rPr/>
        <w:t xml:space="preserve">1.	Zasady obecności studenta na zajęciach: 
a.	Obecność na wykładach jest zalecana.
b.	Obecność na zajęciach ćwiczeniowych jest obowiązkowa i będzie sprawdzana. Dopuszcza się maksymalnie dwie nieusprawiedliwione nieobecności. Nieobecność na zajęciach skutkuje koniecznością uzupełnienia przez studenta informacji, podawanych na zajęciach, we własnym zakresie.
c.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wykładu oraz ćwiczeń audytoryjnych będą weryfikowane na podstawie czterech sprawdzianów w trakcie trwania semestru. Efekty uczenia się przypisane do projektu będą weryfikowane na podstawie wykonanej pracy projektowej (wg indywidualnych założeń).
3.	Osoba przystępująca do weryfikacji osiągnięcia efektów uczenia się jest zobowiązana na wezwanie okazać dokument tożsamości lub legitymację studencką. 
4.	Warunku zaliczenia przedmiotu
a.	Zaliczenie wykładu i ćwiczeń audytoryjnych uzyskuje się w trakcie trwania semestru na podstawie sprawdzianów. Obowiązuje system punktowy przeliczany na ocenę końcową. 
b.	Każdy sprawdzian na ćwiczeniach umożliwia zdobycie 10 punktów (łącznie 40 punktów). Do zaliczenia wykładów i ćwiczeń audytoryjnych wymagane jest uzyskanie ze sprawdzianów, organizowanych w semestrze letnim, minimum 21 punktów (na 40 możliwych).
c.	 Zaliczenie ćwiczeń projektowych uzyskuje się na podstawie poprawnie wykonanej pracy projektowej. Opracowanie projektowe podlega ocenie i wymagane jest uzyskanie oceny pozytywnej (w skali 3 - 5).
d.	Warunkiem koniecznym zaliczenia przedmiotu jest uzyskanie pozytywnych ocen z materiału objętego wykładami i ćwiczeniami audytoryjnymi oraz ćwiczeniami projektowymi. 
e.	Przeliczenie liczby zdobytych punktów na ocenę: od 21 do 24 pkt. – 3,0; od 25 do 28 pkt. – 3,5; od 29 do 32 pkt. – 4,0; od 33 do 36 pkt. – 4,5; od 37 do 40 pkt. – 5,0. 
f.	Ocena końcowa z przedmiotu jest średnią arytmetyczną z ocen otrzymanych z wykładów i ćwiczeń audytoryjnych oraz z ćwiczeń projektowych. 
5.	Tryb ogłaszania ocen uzyskiwanych przez studentów:
a.	Ocena ze sprawdzianów przekazywana jest do wiadomości studentów niezwłocznie po sprawdzeniu prac i dokonaniu ich oceny (forma przekazywania ocen do ustalenia ze studentami w trakcie zajęć). 
b.	Ocena pracy projektowej przekazywana jest do wiadomości studentów niezwłocznie po jej sprawdzeniu i dokonaniu oceny (forma przekazywania ocen do ustalenia ze studentami w trakcie zajęć). Projekt po weryfikacji może zostać zwrócony studentowi do korekty/uzupełnienia. 
c.	Ocena końcowa przekazywana jest do wiadomości studentów w formie uzgodnionej ze studentami.
6.	Możliwości i zasady udziału studentów w dodatkowych terminach zaliczeń i egzaminów
a.	Przewiduje się jeden końcowy sprawdzian poprawkowy (łączny) w terminie ustalonym ze studentami. Dopuszczalne jest ustalenie większej liczby terminów sprawdzianów poprawkowych.
b.	Projekt po weryfikacji może zostać zwrócony studentowi do korekty/uzupełnienia (zakres niezbędnych korekt/uzupełnień przekazywany jest studentowi do wiadomości w momencie odbierania przez studenta pracy). Po ponownym złożeniu przez studenta skorygowanego projektu, praca podlega ponownej ocenie.  Poprawa oddanej do korekty pracy projektowej następuje w terminach uzgodnionych z Prowadzącym zajęcia.
7.	Student powtarza, z powodu niezadowalających wyników, tylko zajęcia takiego typu, z których uzyskał on oceny niedostateczne.
8.	Określenie rodzaju materiałów i urządzeń dopuszczonych do używania przez studentów podczas weryfikacji osiągnięcia efektów uczenia się:
a.	Na sprawdzianach, podczas weryfikacji osiągnięcia efektów uczenia się, każdy piszący powinien mieć długopis (lub pióro) z niebieskim lub czarnym tuszem (atramentem) przeznaczony do zapisywania odpowiedzi oraz kalkulator. Na sprawdzianach można korzystać z tablic pomocniczych udostępnionych przez Prowadzącego. Pozostałe materiały i przybory pomocnicze, szczególnie telefony komórkowe i inne urządzenia elektroniczne, są zabronione.
b.	Student wykonuje zadanie projektowe samodzielnie, przy użyciu metod analitycznych i komputerowych (oprogramowanie) w zakresie uzgodnionym z Prowadzącym zajęcia w formie pisemnego opracowania. 
9.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10.	Rejestrowanie dźwięku i obrazu przez studentów w trakcie zajęć jest zabronione.
11.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Artykuły w prasie technicznej.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geometrycznego kształtowania obiektów i elementów budowlanych, wyznaczania sił przekrojowych, naprężeń, odkształceń i przemieszczeń, wymiarowania i konstruowania prostych żelbetowych elementów konstrukcyjnych.</w:t>
      </w:r>
    </w:p>
    <w:p>
      <w:pPr>
        <w:spacing w:before="60"/>
      </w:pPr>
      <w:r>
        <w:rPr/>
        <w:t xml:space="preserve">Weryfikacja: </w:t>
      </w:r>
    </w:p>
    <w:p>
      <w:pPr>
        <w:spacing w:before="20" w:after="190"/>
      </w:pPr>
      <w:r>
        <w:rPr/>
        <w:t xml:space="preserve">Sprawdziany (W1 - W10, C1 - C8); Zadanie projektowe (P)</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U14_01: </w:t>
      </w:r>
    </w:p>
    <w:p>
      <w:pPr/>
      <w:r>
        <w:rPr/>
        <w:t xml:space="preserve">Potrafi sformułować specyfikację niezbędnych działań inżynierskich koniecznych do wykonania zadania projektowego. Potrafi identyfikować schematy statyczne konstrukcji żelbetowej w celu jej wymiarowania.</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elementy konstrukcyjne z zakresu konstrukcji  żelbetowych, z wykorzystaniem dostępnych narzędzi projektowych, w czasie realizacji zadania projektowego.</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2024-05-08T08:26:47+02:00</dcterms:created>
  <dcterms:modified xsi:type="dcterms:W3CDTF">2024-05-08T08:26:47+02:00</dcterms:modified>
</cp:coreProperties>
</file>

<file path=docProps/custom.xml><?xml version="1.0" encoding="utf-8"?>
<Properties xmlns="http://schemas.openxmlformats.org/officeDocument/2006/custom-properties" xmlns:vt="http://schemas.openxmlformats.org/officeDocument/2006/docPropsVTypes"/>
</file>