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specjalizacyjne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Adam Muszyński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1110-OSEKI-MSP-3305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ćwiczeniach - 30 godzin, zapoznanie się z terminologią anglojęzyczną w inżynierii środowiska - 4 godziny, zapoznanie się ze wskazaną literaturą - 6 godzin, przygotowanie referatu/prezentacji - 6 godzin, przygotowanie do aktywnego udziału w dyskusji - 4 godziny. Razem - 50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języka obcego na poziomie B2, przedmioty podstawowe i kierunkowe prowadzone na kierunku Ochrona Środowiska; przysposobienie biblioteczne; techniki prezentacji.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przez studentów terminologii zawodowej w języku obcym oraz zapoznanie studentów z aktualnymi rozwiązaniami i technologiami wykorzystywanymi w inżynierii środowiska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Dostęp do literatury naukowej, wyszukiwanie informacji na dany temat. Struktura publikacji naukowej, definiowanie celu, zakresu oraz wybór metodyki badawczej. Zasady wykorzystywania informacji literaturowych w publikacji naukowej. Techniki prezentacji. Aktualne kierunki rozwoju w inżynierii i ochronie środowiska. Anglojęzyczna terminologia w inżynierii i ochronie środowiska. Dyskusja w języku angielskim o publikacjach przydzielonych studentom. Prezentacja w języku angielskim wybranych zagadnień opracowanych na podstawie źródeł anglojęzycznych. Ocena prezentacji.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Przygotowanie i wygłoszenie prezentacji w języku angielskim. Aktywny udział w dyskusji.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Obcojęzyczna literatura specjalistyczna dla poszczególnych specjalności (artykuły, referaty konferencyjne, publikacje zwarte, itp.). Corocznie aktualizowany wykaz pozycji literaturowych jest podawany na pierwszych zajęciach.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Ma wiedzę na temat aktualnych rozwiązań i technologii wykorzystywanych w inżynierii i ochronie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T2A_W05, P2A_W04, P2A_W05, T2A_W04, P2A_W05, P2A_W09, T2A_W06, T2A_W05, P2A_W05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Zna podstawowe pojęcia i zasady z zakresu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P2A_W10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Ma wiedzę na temat sposobów prezentowania i dyskusji wyników prac naukowych.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zajęciach,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P2A_W02, P2A_W06, P2A_W07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Ma wiedzę odnośnie fachowego słownictwa w języku angielskim, stosowanego w inżynierii i ochronie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zajęciach,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wyszukiwać informacje naukowe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T2A_U10, P2A_U02, P2A_U03, P2A_U07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przygotować prezentację w języku angielskim, zawierającą opis zastosowanych metod i uzyskane wyniki oraz sformułować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T2A_U06, T2A_U07, T2A_U04, P1A_U10, P2A_U08, P2A_U12, T2A_U01, T2A_U03, P2A_U02, P2A_U09, T2A_U02, T2A_U04, P2A_U07, P2A_U08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Posługuje się fachową terminologią stosowaną w inżynierii i ochronie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zajęciach,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T2A_U06, P2A_U02, P2A_U03, P2A_U09, P2A_U12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Potrafi zinterpretować i krytycznie ocenić wyniki badań porównując je z danymi z literatury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zajęciach,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P2A_U05, P2A_U06, P2A_U07</w:t>
      </w:r>
    </w:p>
    <w:p>
      <w:pPr>
        <w:keepNext w:val="1"/>
        <w:spacing w:after="10"/>
      </w:pPr>
      <w:r>
        <w:rPr>
          <w:b/>
          <w:bCs/>
        </w:rPr>
        <w:t xml:space="preserve">Efekt U_05: </w:t>
      </w:r>
    </w:p>
    <w:p>
      <w:pPr/>
      <w:r>
        <w:rPr/>
        <w:t xml:space="preserve">Potrafi prowadzić dyskusję w języku angielskim na temat z zakresu inżynierii i ochronie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zajęciach,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Potrafi prezentować zagadnienia naukowe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P2A_K08, T2A_K07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Przestrzega etyki zawodowej i respektuje prawa autorskie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P2A_K04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2024-05-05T14:21:19+02:00</dcterms:created>
  <dcterms:modified xsi:type="dcterms:W3CDTF">2024-05-05T14:21:19+02:00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