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Grafika inżynierska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inż.. Małgorzata Dalewska-Kolan/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Projekt: liczba godzin według planu - 30 h,  zapoznanie ze wskazaną literaturą - 10 h, przygotowanie do sprawdzianów zaliczeniowych oraz przygotowanie do wykonania zadań projektowych - 20 h, śledzenie internetowych i tematycznych grup dyskusyjnych dotyczących problematyki CAD w celu pozyskania potrzebnych informacji – 10h,  śledzenie stron  internetowych pozwalających na poznawanie nowych programów komputerowych CAD – 20h, pozyskiwanie informacji z komputerowych baz danych obejmujących standardowe, powtarzalne elementy tzw. bloki (strony internetowe producentów produktów sanitarnych) – 10h, razem -100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Projekt: liczba godzin według planu -30 h, 
razem 30 h = 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Projekt: liczba godzin według planu - 30 h,  zapoznanie ze wskazaną literaturą - 10 h, przygotowanie do sprawdzianów zaliczeniowych oraz przygotowanie do wykonania zadań projektowych - 20 h, śledzenie internetowych i tematycznych grup dyskusyjnych dotyczących problematyki CAD w celu pozyskania potrzebnych informacji – 10h,  śledzenie stron  internetowych pozwalających na poznawanie nowych programów komputerowych CAD – 20h, pozyskiwanie informacji z komputerowych baz danych obejmujących standardowe, powtarzalne elementy tzw. bloki (strony internetowe producentów produktów sanitarnych) – 10h, razem -100 h = 4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10-15.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możliwościami zastosowań komputerowych programów graficznych jako współczesnych narzędzi wykonywania rysunków technicznych oraz nauka praktycznego posługiwania się graficznym programem komputerowym AutoCAD.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ZP1 – zadanie  projektowe rysunkowe w zakresie figur prostych-wykonane z wykorzystaniem programu AutoCAD; 
ZP2 - zadanie projektowe  rysunkowe w zakresie rysunku aksonometrycznego-wykonane z wykorzystaniem programu AutoCAD; 
ZP3 - zadanie  projektowe rysunkowe w zakresie rzutów budynku z uwzględnieniem instalacji sanitarnych wewnętrznych lub zewnętrznych sieci sanitarnych-wykonane z wykorzystaniem programu AutoCAD.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ćwiczeń projektowych jest: 
- uzyskanie pozytywnych  ocen z dwóch ze sprawdzianów praktycznych projektowych, polegających na wykonaniu rysunków technicznych, wskazanych przez prowadzącego z wykorzystaniem programu komputerowego AutoCAD. 
- uzyskanie pozytywnych ocen za wykonanie na zajęciach trzech zadań projektowych  rysunkowych zleconych przez osobę prowadzącą przedmiot. 
Studentom, którzy nie uzyskają pozytywnej oceny w powyższej procedurze przysługuje
możliwość zaliczania poprawkowego na końcu semestru. 
Ocena końcowa jest średnią ocen wyżej określonych.
Uwaga: przy  wystawianiu oceny końcowej brana jest pod uwagę frekwencja na zajęciach (dopuszczalne są dwie nieobecności).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Podręcznik użytkownika programu AutoCAD.
2. Bieniasz J., Januszewski B., Piekarski M.: Rysunek  
   techniczny w budownictwie. Oficyna Wydawnicza 
   Politechniki Rzeszowskiej. Rzeszów 2006.
3. Januszewski B.: Geometryczne podstawy grafiki 
    inżynierskiej. Cz. I. Oficyna Wydawnicza  Politechniki 
    Rzeszowskiej. Rzeszów 2005.
4. Januszewski B., Bieniasz J.: Geometryczne podstawy 
    grafiki inżynierskiej. Cz. II. Oficyna Wydawnicza  
    Politechniki Rzeszowskiej. Rzeszów 2004.
5. Suseł M., Makowski K. : Grafika inżynierska z 
    zastosowaniem programu AutoCAD. Oficyna Wydawnicza
    Politechniki Wrocławskiej. Wrocław 2005.
6. Kania A.:Geometria wykreślna z grafiką inżynierską. 
    Wydawnictwo Politechniki Śląskiej. Gliwice 2010.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Ma podstawową wiedzę w zakresie zastosowań komputerowego rysunku technicznego w różnych dyscyplinach inżynierskich związanych z inżynierią środowiska, budownictwem, architekturą, geodezją itd..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nr 1 i nr 2. Wykonanie i obrona prac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szczegółową wiedzę w zakresie rysunku technicznego oraz grafiki inżynierskiej przydatną do twórczości inżynierskiej z zakresu inżynierii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prac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podstawowwe metody i techniki wykonywania rysunków technicznych przy użyciu oprogramowania CAD.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nr 1 i nr 2. Wykonanie i obrona prac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Potrafi pozyskiwać informacje z komputerowych baz danych obejmujących standardowe, powtarzalne elementy tzw. bloki.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studentów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U01_02: </w:t>
      </w:r>
    </w:p>
    <w:p>
      <w:pPr/>
      <w:r>
        <w:rPr/>
        <w:t xml:space="preserve">							Potrafi korzystać z forów internetowych i tematycznych grup dyskusyjnych dotyczących problematyki CAD w celu pozyskania potrzebnych informacji.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Rozmowy-dyskusje ze studentami.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U05_02: </w:t>
      </w:r>
    </w:p>
    <w:p>
      <w:pPr/>
      <w:r>
        <w:rPr/>
        <w:t xml:space="preserve">Potrafi samodzielnie uczyć się obsługi nowych programów komuterowych wspomagających kreślenie rysunków instalacyjnych,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studentów na zajęciach. Rozmowy-dyskusje ze studentami.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I1A_U05_02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wykonać komputerową dokumentację rysunkową obiektu budowlanego, jego rzuty, przekroje oraz dokumentację rysunkową elementów instalacyjnych.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prac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ocenić i wybrać właściwy sposób modelowania i graficznego przedstawiania elementów instalacyjnych i obiektów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prac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							Rozumie potrzebę ciągłego dokształcania się, potrzebę poznawania nowych programów komputerowych CAD.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Rozmowy - dyskusje ze studentami.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pracować indywidualnie i w zespole podczas wykonywania dokumentacji rysunkowej w oprogramowaniu CAD.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studentów na zajęciach,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2024-05-04T00:53:53+02:00</dcterms:created>
  <dcterms:modified xsi:type="dcterms:W3CDTF">2024-05-04T00:53:53+02:00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