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informacyjne w wodociągach i kanalizacji (IN1A_24/02)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Małgorzata Dalewska-Kolan/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IN1A_24/02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- 20 przygotowanie do kolokwium - 20; Razem - 50.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Projekty - 10 h; Razem - 20 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Projekty:liczba godzin według planu studiów - 10 h, zapoznanie ze wskazaną literaturą - 10 h, przygotowanie do zaliczenia - 10 h, opracowanie pracy projektowej - 20 h, razem - 50 h = 2,0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nabycie przez studentów umiejętności z zakresu technologii informacyjnych wykorzystywanych w procesach decyzyjnych eksploatacji układów wodociągowych i kanalizacyjnych.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Podstawy teorii informacji (definicja, rodzaje, zastosowanie informacji w procesie decyzyjnym), W2 - komputerowe bazy informacji przestrzennej (zastosowanie GIS w wodociągach i kanalizacji), W3 - komputerowe monitorowanie procesu eksploatacji, W4 - komputerowe modelowanie, W5 -  komputerowe symulacje w wodociągach i kanalizacji.
P1 - Opracowanie wykresu wzrostu informacji, 
P2 - Opracowanie modelu procesu decyzyjnego przy pomocy informacji eksploatacyjnych.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
- w ramach części wykładowej uzyskanie pozytywnych ocen (uzyskanie 51% możliwej do zdobycia punktacji) z dwóch kolokwiów semestralnych (terminy kolokwiów ustalone ze studentami na początku semestru); 
Uwaga:na końcu semestru przewidziane jest dodatkowe kolokwium poprawkowe,
-  w ramach części projektowej wykonanie prac projektowych (w oparciu o wytyczne osoby prowadzącej przedmiot) i uzyskanie pozytywnych ocen z obron tych projektów.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Denczew S.: Podstawy modelowania systemów 
   eksploatacji wodociągów i kanalizacji. Wydawnictwo
    Komitetu Inżynieri Środowiska. PAN. Lublin 2006.
2. Gaździnki J. : Systemy informacji przestrzennej. 
    Państwowe Przedsiębiorstwo Wydawnictw  
    Kartograficznych im. E. Romera. Warszawa 1990.
3. Denczew S.: Eksploatacja wodociągów i kanalizacji OWPW (w recenzji). Warszawa 2014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metody, techniki, narzędzia i materiały stosowane przy rozwiazywaniu zadan inzynierskich z zakresu układów wodociagowych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Kolowia zaliczeniowe (W1 - W5)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W09_01: </w:t>
      </w:r>
    </w:p>
    <w:p>
      <w:pPr/>
      <w:r>
        <w:rPr/>
        <w:t xml:space="preserve">Ma podstawową wiedzę dotyczącą zarządzania wodociągami i kanalizacją w tym zarządzania jakością.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Kolowia zaliczeniowe (W1 - W5), Obrona prac projektowych (P1,P2)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posługiwać się technikami informacyjno - komunikacyjnymi do realizacji zadań w zakresie wodociągów i kanalizacji.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Kolowia zaliczeniowe (W1 - W5), Obrona prac projektowych (P1,P2)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przy formułowaniu i rozwiązywaniu prostych zadań inżynierskich z zakresu wodociągów i kanalizacji dostrzegać ich aspekty systemowe i pozatechniczne.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Kolowia zaliczeniowe (W1 - W5)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Potrafi dokonać wstępnej oceny ekonomicznej podejmowanych działań inżynierskich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Kolowia zaliczeniowe (W1 - W5)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dokonać identyfikacji i sformułować specyfikację niezbędnych działań inżynierskich koniecznych do wykonania zadania projektowego w zakresie układów wodociagowych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Kolowia zaliczeniowe (W1 - W5), Obrona prac projektowych (P1,P2)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pozatechniczne aspekty i skutki działalności inżynierskiej sanitarnej w zakresie układów wodociągowych i kanalizacyjnych, w tym ichwpływu na środowisko, oraz ma świadomość  odpowiedzialności za podejmowane decyzje w tym zakresie. Zna ogólne zasady bhp w zakresie urządzeń sanitarnych i rozumie konieczność respektowania tych zasad w działalności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Kolowia zaliczeniowe (W1 - W5), Obrona prac projektowych (P1,P2)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grupie przejmując w niej różne role. Ma świadomość odpowiedzialności za wspólnie realizowane zadania w zakresie eksploatacji układów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 projektowych (P1,P2)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 ważności zachowania w sposób profesjonalny i przestrzegania zasad etyki zawodowej podczas realizacji zadań inżynierskich w zakresie układów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Kolowia zaliczeniowe (W1 - W5),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2026-09-12T00:21:37+02:00</dcterms:created>
  <dcterms:modified xsi:type="dcterms:W3CDTF">2026-09-12T00:21:37+02:00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