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do kolokwium 10h;
Opracowanie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10h;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Organizacja produkcji budowlanej, Ekonomika budownictwa i kosztorysowanie
</w:t>
      </w:r>
    </w:p>
    <w:p>
      <w:pPr>
        <w:keepNext w:val="1"/>
        <w:spacing w:after="10"/>
      </w:pPr>
      <w:r>
        <w:rPr>
          <w:b/>
          <w:bCs/>
        </w:rPr>
        <w:t xml:space="preserve">Limit liczby studentów: </w:t>
      </w:r>
    </w:p>
    <w:p>
      <w:pPr>
        <w:spacing w:before="20" w:after="190"/>
      </w:pPr>
      <w:r>
        <w:rPr/>
        <w:t xml:space="preserve">Wykład: min.15; Projekty: 10-15.  </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Istota optymalizacji, modele sytuacji decyzyjnych, programowanie liniowe.
W2. Zastosowanie metod badań operacyjnych do rozwiązywania problemów organizacyjnych budownictwa. 
W3. Optymalizacja harmonogramów budowlanych: istota optymalizacji harmonogramów, kryteria optymalizacji, metody rozdziału i bilansowania zasobów (potrzeb z dostępnością) w harmonogramach.
W4. Niezawodność ciągów produkcyjnych. Analiza ryzyka czasu i kosztów w planowaniu przedsięwzięć budowlanych.
W5. Komputerowe systemy wspomagające zarządzanie w budownictwie. Zarządzanie operacyjne w budownictwie.
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wykładów – pozytywna ocena z kolokwium
Zaliczenie projektu – pozytywne oceny obu opracowań projektowych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Kolokwium  (W1, W2, W3, W4, W5)</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U05_01  :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U08_02  : </w:t>
      </w:r>
    </w:p>
    <w:p>
      <w:pPr/>
      <w:r>
        <w:rPr/>
        <w:t xml:space="preserve">Potrafi przygotować  harmonogram realizacji przedsięwzięcia budowlanego z analizą potrzeb zasobowych w programie MS Project</w:t>
      </w:r>
    </w:p>
    <w:p>
      <w:pPr>
        <w:spacing w:before="60"/>
      </w:pPr>
      <w:r>
        <w:rPr/>
        <w:t xml:space="preserve">Weryfikacja: </w:t>
      </w:r>
    </w:p>
    <w:p>
      <w:pPr>
        <w:spacing w:before="20" w:after="190"/>
      </w:pPr>
      <w:r>
        <w:rPr/>
        <w:t xml:space="preserve">Projekt (P2)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Kolokwium  (W4, W5)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Kolokwium  (W1, W2, W4), Projekt (P1)  </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B2A_K04_01</w:t>
      </w:r>
    </w:p>
    <w:p>
      <w:pPr>
        <w:spacing w:before="20" w:after="190"/>
      </w:pPr>
      <w:r>
        <w:rPr>
          <w:b/>
          <w:bCs/>
        </w:rPr>
        <w:t xml:space="preserve">Powiązane efekty obszarowe: </w:t>
      </w:r>
      <w:r>
        <w:rPr/>
        <w:t xml:space="preserve">T2A_K04</w:t>
      </w:r>
    </w:p>
    <w:p>
      <w:pPr>
        <w:keepNext w:val="1"/>
        <w:spacing w:after="10"/>
      </w:pPr>
      <w:r>
        <w:rPr>
          <w:b/>
          <w:bCs/>
        </w:rPr>
        <w:t xml:space="preserve">Efekt K06_01  :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2026-07-28T23:08:06+02:00</dcterms:created>
  <dcterms:modified xsi:type="dcterms:W3CDTF">2026-07-28T23:08:06+02:00</dcterms:modified>
</cp:coreProperties>
</file>

<file path=docProps/custom.xml><?xml version="1.0" encoding="utf-8"?>
<Properties xmlns="http://schemas.openxmlformats.org/officeDocument/2006/custom-properties" xmlns:vt="http://schemas.openxmlformats.org/officeDocument/2006/docPropsVTypes"/>
</file>