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(BIS2A_17/01)</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15h; Ćwiczenia 15h; Projekt 15h;
Zapoznanie się ze wskazaną literaturą 15h;
Przygotowanie do kolokwium 15h; Przygotowanie do ćwiczeń 15h;
Opracowanie projektu 10h;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Ćwiczenia - 15h;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Ćwiczenia 20-30; 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przedsięwzięciami budowlanymi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przedsięwzięcia budowlanego. 
W4. Analiza opłacalności przedsięwzięcia budowlanego.
W5. Zagospodarowanie placu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C2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 C3
</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U08_02  : </w:t>
      </w:r>
    </w:p>
    <w:p>
      <w:pPr/>
      <w:r>
        <w:rPr/>
        <w:t xml:space="preserve">Potrafi opracować plan realizacji przedsięwzięcia budowlanego z wykorzystaniem techniki komputerowej.</w:t>
      </w:r>
    </w:p>
    <w:p>
      <w:pPr>
        <w:spacing w:before="60"/>
      </w:pPr>
      <w:r>
        <w:rPr/>
        <w:t xml:space="preserve">Weryfikacja: </w:t>
      </w:r>
    </w:p>
    <w:p>
      <w:pPr>
        <w:spacing w:before="20" w:after="190"/>
      </w:pPr>
      <w:r>
        <w:rPr/>
        <w:t xml:space="preserve">Projekt P1, C4, C5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C5, C6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keepNext w:val="1"/>
        <w:spacing w:after="10"/>
      </w:pPr>
      <w:r>
        <w:rPr>
          <w:b/>
          <w:bCs/>
        </w:rPr>
        <w:t xml:space="preserve">Efekt U10_01: </w:t>
      </w:r>
    </w:p>
    <w:p>
      <w:pPr/>
      <w:r>
        <w:rPr/>
        <w:t xml:space="preserve">Potrafi sformułować organizacyjną  koncepcję realizacji  określonych robót o ocenić ją pod względem kosztów, czasu, i zagrożeń.</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keepNext w:val="1"/>
        <w:spacing w:after="10"/>
      </w:pPr>
      <w:r>
        <w:rPr>
          <w:b/>
          <w:bCs/>
        </w:rPr>
        <w:t xml:space="preserve">Efekt U13_01: </w:t>
      </w:r>
    </w:p>
    <w:p>
      <w:pPr/>
      <w:r>
        <w:rPr/>
        <w:t xml:space="preserve">Potrafi korzystać z przepisów normujących bhp w budownictwie i przepisów ppoż dotyczących organizacji placu budowy i organizowania stanowisk pracy.</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B2A_U13_01</w:t>
      </w:r>
    </w:p>
    <w:p>
      <w:pPr>
        <w:spacing w:before="20" w:after="190"/>
      </w:pPr>
      <w:r>
        <w:rPr>
          <w:b/>
          <w:bCs/>
        </w:rPr>
        <w:t xml:space="preserve">Powiązane efekty obszarowe: </w:t>
      </w:r>
      <w:r>
        <w:rPr/>
        <w:t xml:space="preserve">T2A_U13</w:t>
      </w:r>
    </w:p>
    <w:p>
      <w:pPr>
        <w:keepNext w:val="1"/>
        <w:spacing w:after="10"/>
      </w:pPr>
      <w:r>
        <w:rPr>
          <w:b/>
          <w:bCs/>
        </w:rPr>
        <w:t xml:space="preserve">Efekt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B2A_U13_02</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K06_01  : </w:t>
      </w:r>
    </w:p>
    <w:p>
      <w:pPr/>
      <w:r>
        <w:rPr/>
        <w:t xml:space="preserve">Potrafi myśleć w sposób przedsiębiorczy. Potrafi ocenić zasadność, racjonalność i efektywność ekonomiczną rozwiązań technologiczno-organizacyjnych.</w:t>
      </w:r>
    </w:p>
    <w:p>
      <w:pPr>
        <w:spacing w:before="60"/>
      </w:pPr>
      <w:r>
        <w:rPr/>
        <w:t xml:space="preserve">Weryfikacja: </w:t>
      </w:r>
    </w:p>
    <w:p>
      <w:pPr>
        <w:spacing w:before="20" w:after="190"/>
      </w:pPr>
      <w:r>
        <w:rPr/>
        <w:t xml:space="preserve">Projekt P1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2024-05-08T11:46:31+02:00</dcterms:created>
  <dcterms:modified xsi:type="dcterms:W3CDTF">2024-05-08T11:46:31+02:00</dcterms:modified>
</cp:coreProperties>
</file>

<file path=docProps/custom.xml><?xml version="1.0" encoding="utf-8"?>
<Properties xmlns="http://schemas.openxmlformats.org/officeDocument/2006/custom-properties" xmlns:vt="http://schemas.openxmlformats.org/officeDocument/2006/docPropsVTypes"/>
</file>