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 - Ekspertyza materiałowa: Stopy metali kolorowych oraz materiały kompozytowe/ Material Expertise Seminar</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EMSMK</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10-15</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Cele ekspertyzy materiałowej, sposoby interpretacji i prezentacji wyników badań materiałowych, samodzielne wykonanie ekspertyzy poświęconej detalowi wykonanemu ze stopów w osnowie żelaza, publiczna prezentacja postawionego problemu indywidualnego, sposobów rozwiązania, wyników oraz wniosków.</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 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EMSMK_W1: </w:t>
      </w:r>
    </w:p>
    <w:p>
      <w:pPr/>
      <w:r>
        <w:rPr/>
        <w:t xml:space="preserve">Posiada wiedzę z zakresu ekspertyz detali wykonanych ze stopów żelaza</w:t>
      </w:r>
    </w:p>
    <w:p>
      <w:pPr>
        <w:spacing w:before="60"/>
      </w:pPr>
      <w:r>
        <w:rPr/>
        <w:t xml:space="preserve">Weryfikacja: </w:t>
      </w:r>
    </w:p>
    <w:p>
      <w:pPr>
        <w:spacing w:before="20" w:after="190"/>
      </w:pPr>
      <w:r>
        <w:rPr/>
        <w:t xml:space="preserve">kartkówka</w:t>
      </w:r>
    </w:p>
    <w:p>
      <w:pPr>
        <w:spacing w:before="20" w:after="190"/>
      </w:pPr>
      <w:r>
        <w:rPr>
          <w:b/>
          <w:bCs/>
        </w:rPr>
        <w:t xml:space="preserve">Powiązane efekty kierunkowe: </w:t>
      </w:r>
      <w:r>
        <w:rPr/>
        <w:t xml:space="preserve">IM_W06, IM_W11, IM_W13</w:t>
      </w:r>
    </w:p>
    <w:p>
      <w:pPr>
        <w:spacing w:before="20" w:after="190"/>
      </w:pPr>
      <w:r>
        <w:rPr>
          <w:b/>
          <w:bCs/>
        </w:rPr>
        <w:t xml:space="preserve">Powiązane efekty obszarowe: </w:t>
      </w:r>
      <w:r>
        <w:rPr/>
        <w:t xml:space="preserve">T1A_W04, T1A_W05, T1A_W07, InzA_W05</w:t>
      </w:r>
    </w:p>
    <w:p>
      <w:pPr>
        <w:pStyle w:val="Heading3"/>
      </w:pPr>
      <w:bookmarkStart w:id="3" w:name="_Toc3"/>
      <w:r>
        <w:t>Profil ogólnoakademicki - umiejętności</w:t>
      </w:r>
      <w:bookmarkEnd w:id="3"/>
    </w:p>
    <w:p>
      <w:pPr>
        <w:keepNext w:val="1"/>
        <w:spacing w:after="10"/>
      </w:pPr>
      <w:r>
        <w:rPr>
          <w:b/>
          <w:bCs/>
        </w:rPr>
        <w:t xml:space="preserve">Efekt EMSMK_U1: </w:t>
      </w:r>
    </w:p>
    <w:p>
      <w:pPr/>
      <w:r>
        <w:rPr/>
        <w:t xml:space="preserve">Posiada umiejętność analizy i wyciągania wniosków z uzyskanych wyników badań oraz jasność ich prezentowania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IM_U07, IM_U08, IM_U09</w:t>
      </w:r>
    </w:p>
    <w:p>
      <w:pPr>
        <w:spacing w:before="20" w:after="190"/>
      </w:pPr>
      <w:r>
        <w:rPr>
          <w:b/>
          <w:bCs/>
        </w:rPr>
        <w:t xml:space="preserve">Powiązane efekty obszarowe: </w:t>
      </w:r>
      <w:r>
        <w:rPr/>
        <w:t xml:space="preserve">T1A_U07, T1A_U08, T1A_U09, T1A_U08, T1A_U09</w:t>
      </w:r>
    </w:p>
    <w:p>
      <w:pPr>
        <w:keepNext w:val="1"/>
        <w:spacing w:after="10"/>
      </w:pPr>
      <w:r>
        <w:rPr>
          <w:b/>
          <w:bCs/>
        </w:rPr>
        <w:t xml:space="preserve">Efekt EMSMK_U2: </w:t>
      </w:r>
    </w:p>
    <w:p>
      <w:pPr/>
      <w:r>
        <w:rPr/>
        <w:t xml:space="preserve">Posiada umiejętyność samodzielnego przygotowania próbek do badań strukturalnych oraz wykonania samych badań</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IM_U09, IM_U15</w:t>
      </w:r>
    </w:p>
    <w:p>
      <w:pPr>
        <w:spacing w:before="20" w:after="190"/>
      </w:pPr>
      <w:r>
        <w:rPr>
          <w:b/>
          <w:bCs/>
        </w:rPr>
        <w:t xml:space="preserve">Powiązane efekty obszarowe: </w:t>
      </w:r>
      <w:r>
        <w:rPr/>
        <w:t xml:space="preserve">T1A_U08, T1A_U09,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2024-05-07T19:06:24+02:00</dcterms:created>
  <dcterms:modified xsi:type="dcterms:W3CDTF">2024-05-07T19:06:24+02:00</dcterms:modified>
</cp:coreProperties>
</file>

<file path=docProps/custom.xml><?xml version="1.0" encoding="utf-8"?>
<Properties xmlns="http://schemas.openxmlformats.org/officeDocument/2006/custom-properties" xmlns:vt="http://schemas.openxmlformats.org/officeDocument/2006/docPropsVTypes"/>
</file>