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Stopy żelaza/ Material Expertise Seminar</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EMSZ</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metali nieżelaznych,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EMSZ_1: </w:t>
      </w:r>
    </w:p>
    <w:p>
      <w:pPr/>
      <w:r>
        <w:rPr/>
        <w:t xml:space="preserve">Posiada wiedzę z zakresu ekspertyz detali wykonanych ze stopów metali nieżelaznych</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IM_W06, IM_W11, IM_W13</w:t>
      </w:r>
    </w:p>
    <w:p>
      <w:pPr>
        <w:spacing w:before="20" w:after="190"/>
      </w:pPr>
      <w:r>
        <w:rPr>
          <w:b/>
          <w:bCs/>
        </w:rPr>
        <w:t xml:space="preserve">Powiązane efekty obszarowe: </w:t>
      </w:r>
      <w:r>
        <w:rPr/>
        <w:t xml:space="preserve">T1A_W04, T1A_W05, T1A_W07, InzA_W05</w:t>
      </w:r>
    </w:p>
    <w:p>
      <w:pPr>
        <w:pStyle w:val="Heading3"/>
      </w:pPr>
      <w:bookmarkStart w:id="3" w:name="_Toc3"/>
      <w:r>
        <w:t>Profil ogólnoakademicki - umiejętności</w:t>
      </w:r>
      <w:bookmarkEnd w:id="3"/>
    </w:p>
    <w:p>
      <w:pPr>
        <w:keepNext w:val="1"/>
        <w:spacing w:after="10"/>
      </w:pPr>
      <w:r>
        <w:rPr>
          <w:b/>
          <w:bCs/>
        </w:rPr>
        <w:t xml:space="preserve">Efekt EMSZ_U1: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IM_U07, IM_U08, IM_U09</w:t>
      </w:r>
    </w:p>
    <w:p>
      <w:pPr>
        <w:spacing w:before="20" w:after="190"/>
      </w:pPr>
      <w:r>
        <w:rPr>
          <w:b/>
          <w:bCs/>
        </w:rPr>
        <w:t xml:space="preserve">Powiązane efekty obszarowe: </w:t>
      </w:r>
      <w:r>
        <w:rPr/>
        <w:t xml:space="preserve">T1A_U07, T1A_U08, T1A_U09, T1A_U08, T1A_U09</w:t>
      </w:r>
    </w:p>
    <w:p>
      <w:pPr>
        <w:keepNext w:val="1"/>
        <w:spacing w:after="10"/>
      </w:pPr>
      <w:r>
        <w:rPr>
          <w:b/>
          <w:bCs/>
        </w:rPr>
        <w:t xml:space="preserve">Efekt EMSZ_U2: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IM_U09, IM_U15</w:t>
      </w:r>
    </w:p>
    <w:p>
      <w:pPr>
        <w:spacing w:before="20" w:after="190"/>
      </w:pPr>
      <w:r>
        <w:rPr>
          <w:b/>
          <w:bCs/>
        </w:rPr>
        <w:t xml:space="preserve">Powiązane efekty obszarowe: </w:t>
      </w:r>
      <w:r>
        <w:rPr/>
        <w:t xml:space="preserve">T1A_U08, T1A_U09,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2024-05-06T15:13:38+02:00</dcterms:created>
  <dcterms:modified xsi:type="dcterms:W3CDTF">2024-05-06T15:13:38+02:00</dcterms:modified>
</cp:coreProperties>
</file>

<file path=docProps/custom.xml><?xml version="1.0" encoding="utf-8"?>
<Properties xmlns="http://schemas.openxmlformats.org/officeDocument/2006/custom-properties" xmlns:vt="http://schemas.openxmlformats.org/officeDocument/2006/docPropsVTypes"/>
</file>