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obowiązkowa,
2) oceniany jest udział studenta w dyskusji,
3) ocenie podlega pisemny raport-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SZIZ_W1: </w:t>
      </w:r>
    </w:p>
    <w:p>
      <w:pPr/>
      <w:r>
        <w:rPr/>
        <w:t xml:space="preserve">Ma wiedze dotyczącą mikrostruktury i właściwości stopów żarowytrzymałych i żaroodpornych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SZIZ_U1: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2024-05-03T10:51:16+02:00</dcterms:created>
  <dcterms:modified xsi:type="dcterms:W3CDTF">2024-05-03T10:51:16+02:00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