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patentowa/ Scientific and Patent Information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Iwona Socik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wskazaną literaturą i przygotowanie do kolokwium –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•	zapoznanie studentów ze źródłami informacji naukowej, w tym z elektronicznymi zasobami BG PW oraz z naukowymi zasobami informacyjnymi dostępnymi w Internecie;
•	pokazanie jak budować strategię wyszukiwania literatury w bazach danych;
•	przedstawienie zasad: jak zrobić selekcję i właściwą ocenę rezultatów wyszukiwania i zastosowanie ich w pracy naukowej;
•	pomoc w zarządzaniu informacją naukową pobraną z różnych źródeł;
•	przedstawienie zasad tworzenia przypisów, cytatów i bibliografii załącznikowej;
•	zapoznanie z regulacjami dotyczącymi własności intelektualnej i przemysłowej oraz przegląd baz patentowych.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	Języki informacyjno-wyszukiwawcze:
•	indeks słów kluczowych, zasady tworzenia słownika.
•	uniwersalna Klasyfikacja Dziesiętna (UKD). Tablice i symbole UKD.
•	tezaurus – kontrolowany słownik dla jednej lub wielu dziedzin.
•	klasyfikacja dziedzinowa na przykładzie wybranych baz danych.
•	zasady tworzenia zapytań z zastosowaniem operatorów Bool’a. 
•	podstawowe i zaawansowane wyszukiwanie w Google Scholar.
3.	Federacja Bibliotek Cyfrowych w Polsce. Kolekcje skryptów, podręczników i prac dyplomowych.
4.	Katalogi centralne w Polsce i na świecie - NUKAT, KaRo, OCLC, GBV - prezentacja katalogów i ich rola w lokalizowaniu źródeł. Przykładowe wyszukiwania i lokalizowanie źródeł..
5.	Katalogi biblioteczne a bibliografie i bibliograficzne bazy danych – podobieństwa i różnice.
•	bazy bibliograficzne o zasięgu lokalnym i ogólnopolskim. 
•	światowe bibliograficzno-abstraktowe bazy danych. Prezentacja baz zgodnie z potrzebami grupy. Strategia wyszukiwania. Przykładowe wyszukiwania. Omówienie i ocena wyszukanych rezultatów.
•	sposoby oceny wyszukanej informacji, badanie jakości i przydatności wyszukanej informacji. 
•	możliwości zapamiętania danych, tworzenie alertów, eksport danych do innych programów (np. RefWorks).
•	lokalizowanie wyszukanych źródeł i dostęp do nich.
6.	Pełnotekstowe bazy danych:
•	 e-czasopisma i e-książki (polska platforma książek elektronicznych , platformy wydawców zagranicznych)
•	Inne dokumenty w wersji pełnotekstowej (normy, konferencje, raporty)
•	 E-Źródła w BG PW
o	Lista E-źródeł
o	Lista e-baz
7.	RefWorks. Tworzenie własnej bazy bibliograficznej. Zarządzanie danymi. 
8.	Własność intelektualna – uwarunkowania prawne ( dlaczego należy stosować cytowania i przypisy?).
9.	Informacja normalizacyjna i patentowa.
•	prezentacja baz normalizacyjnych i patentowych (polskich, europejskich, światowych).
•	jak badać stan techniki? Waga i znaczenie literatury patentowej .
10.	Zasoby informacyjne w sieci Internet. 
11.	Jak pisać pracę naukową? Charakterystyka opisu bibliograficznego Cytaty i przypisy – obowiązujące normy, prezentacja przykładów. Zasady sporządzania bibliografii załącznikowej. Możliwość importowania danych z RefWorks do własnej pracy naukowej.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Wójcik, K.: Piszę akademicką pracę promocyjną- licencjacką, magisterską, doktorską. Wyd.8.Wwa: LEX Wolters Kluwer business, 2012.
2.	Poradnik pisania pracy dyplomowej. Wwa: Samorząd Studentów PW, 2009. [dostęp online].[dostępny 04.03.2014 r.] Dostęp:http://bcpw.bg.pw.edu.pl/dlibra/results?action=SearchAction&amp;QI=B630FA29D6C2030CE2A773FF6D9F10B9-12
3.	Norma    PN-ISO 690:2012P    Informacja i dokumentacja -- wytyczne opracowania przypisów bibliograficznych i powołań na zasoby informacji.
4.	Norma PN-N-01222.04: 1978P. Kompozycja wydawnicza książki. Materiały uzupełniające tekst główny. 
Literatura uzupełniająca:
1.	TYCHONEK, W.: Wyszukiwanie informacji. Podstawy budowy strategii wyszukiwania.[online]. [dostęp 04.03.2014 r.]. Dostęp w sieci Internet:
http://www.wbp.olsztyn.pl/bwm/1-2_08-ie/wyszukiwanie.htm
2.	Ustawa z dnia 4 lutego 1994 roku o prawie autorskim i prawach pokrewnych. [dostęp 04.03.2014r.].[online].Dostep w sieci Internet: http://isap.sejm.gov.pl/DetailsServlet?id=WDU19940240083
3.	Tracy, B.: Zarządzanie czasem.Wyd.3.Wwa:Muza, 2010
4.    Sozański, J.: Własność intelektualna i przemysłowa w Unii Europejskiej. Wyd.4 zm. i poszrz.Wwa.; Poznań:Pol. Wydawn. Praw. IURIS,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INP_W: </w:t>
      </w:r>
    </w:p>
    <w:p>
      <w:pPr/>
      <w:r>
        <w:rPr/>
        <w:t xml:space="preserve">1.	Student ma wiedzę na temat funkcji informacji, doboru źródeł informacji, a także technicznych sposobów gromadzenia, przechowywania i dystrybucji informacji oraz elementów multimedialnych.
2.	Student ma elementarną wiedzę w zakresie ochrony własności intelektualnej, w tym 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INP_U: </w:t>
      </w:r>
    </w:p>
    <w:p>
      <w:pPr/>
      <w:r>
        <w:rPr/>
        <w:t xml:space="preserve">1.	Student potrafi pozyskiwać informacje z zakresu nauki o materiałach i inżynierii materiałowej -
z literatury, baz danych oraz innych właściwie dobranych źródeł, także w języku obcym.
2.	Student syntetyzuje pozyskane informacje i potrafi zastosować je do rozwiązywania złożonych problemów, w celu tworzenia nowych zagadnień,  hipotez i rozwiązań. 
3.	Student wykorzystuje odpowiednie narzędzia, technologie i strategie w celu zorganizowania, integracji i prezentowania informacji.
4.	Student potrafi przeprowadzić badanie stanu techniki w zakresie literatury patentowej.
5.	Potrafi przygotować udokumentowane opracowanie oraz prezentację ustną dotyczące zagadnień z zakresu swojej dziedziny i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INP_K: </w:t>
      </w:r>
    </w:p>
    <w:p>
      <w:pPr/>
      <w:r>
        <w:rPr/>
        <w:t xml:space="preserve">1.	Formułuje wnioski i opisuje wyniki prac własnych.
2.	Jest komunikatywny w prezentacjach multimedialnych
3.	Rozumie potrzebę etycznego korzystania z informacji zgodnie z obowiązującymi zasadami.
4.	Stosuje standardy cytowania.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2024-05-07T01:29:04+02:00</dcterms:created>
  <dcterms:modified xsi:type="dcterms:W3CDTF">2024-05-07T01:29:04+02:00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