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laboratorium/ Chemistry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z nauczycielem akademickim wynikające z planu studiów – 60h.
2.	Godziny kontaktowe z nauczycielem akademickim w ramach konsultacji – 17h.
3.	Godziny kontaktowe z nauczycielem akademickim w ramach zaliczeń i egzaminów – 10h.
4.	Przygotowanie do zajęć (studiowanie literatury, odrabianie prac domowych itp.) – 15h.
5.	Zbieranie informacji, opracowanie wyników – 8h.
6.	Przygotowanie sprawozdania, prezentacji, raportu, dyskusji – 10h.
7.	Nauka samodzielna – przygotowanie do zaliczenia/kolokwium/ egzaminu – 25h.
Sumaryczne obciążenie studenta pracą 145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2,9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przedmiot: Chemia 1 (wykład + ćwiczenia).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Zapoznanie studentów z zasadami bezpiecznej pracy laboratoryjnej, podstawowym sprzętem oraz podstawami techniki pracy doświadczalnej.
2.	Zapoznanie studentów z podstawowymi zagadnieniami z chemii ogólnej i nieorganicznej, w tym z: dysocjacją elektrolityczną, równowagami kwasowo-zasadowymi ustalającymi się w roztworach wodnych, reakcjami kompleksowania, reakcjami red-ox oraz zagadnieniami związanymi z równowagami ustalającymi się w roztworach związków trudno rozpuszczalnych.
3.	Zapoznanie studentów z metodami syntezy związków nieorganicznych oraz metodami rozdzielania mieszaniny poreakcyjnej poprzez krystalizację.
4.	Zapoznanie studentów z podstawowymi metodami pomiarowymi, m.in.: pomiarem pH metodą potencjometryczną, pomiarami przewodności elektrolitycznej oraz siły elektromotorycznej ogniw galwanicznych. Nabycie umiejętności wykorzystywania uzyskanych wyników do ilościowego opisu zachodzących procesów oraz obliczeń chemicznych związanych ze stechiometrią reakcji i stanem równowagi chemicznej.
4.	Poznanie przez studentów właściwości chemicznych drobin trwałych w roztworze wodnym i w fazie stałej oraz nabycie umiejętności badania właściwości chemicznych tych drobin. Nabycie przez studentów umiejętności wykorzystania poznanych właściwości w analizie jakościowej kationów i anionów oraz w analizie zanieczyszczeń wody.
5.	Nabycie przez studentów umiejętności planowania oraz wykonywania prostych doświadczeń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pracy laboratoryjnej oraz zapoznanie z podstawowym sprzętem laboratoryjnym. Przygotowywanie roztworów o określonym stężeniu.
2.	Podstawy preparatyki związków nieorganicznych.
3.	Rozdzielanie związków chemicznych metodą krystalizacji.
3.	Równowagi jonowe w roztworach wodnych; dysocjacja elektrolityczna elektrolitów mocnych i słabych w reakcjach zobojętnienia; wpływ stężenia słabego elektrolitu na stopień dysocjacji.
4. Właściwości roztworów buforowych; wpływ rozcieńczenia buforu na pH; hydroliza drobin w roztworach wodnych oraz wpływ różnych czynników na hydrolizę.
5.	Równowagi w reakcjach kompleksowania; otrzymywanie oraz trwałość związków kompleksowych; badanie właściwości kompleksotwórczych kationów oraz zdolności kompleksujących różnych ligandów.
6.	Iloczyn rozpuszczalności; badanie zależności rozpuszczalności substancji od temperatury; strącanie osadów z nasyconych roztworów trudno rozpuszczalnych soli; kolejność strącania osadów soli trudno rozpuszczalnych; strącanie trudno rozpuszczalnych osadów w zależności od stężenia reagentów; wpływ temperatury oraz obecność innych jonów na rozpuszczalność związku słabo rozpuszczalnego w wodzie.
7.	Równowagi w reakcjach utelniania-redukcji; potencjał układów red-ox; ogniwa galwaniczne.
8.	Metody pomiaru pH oraz przewodności elektrolitycznej, budowa i działanie szklanej elektrody zespolonej i czujnika konduktometrycznego; definicja pH, czynniki wpływające na przewodnictwo elektrolityczne w roztworze.
9.	Pojęcie aktywności drobin w roztworze wodnym, siła jonowa roztworu, współczynniki aktywności oraz teoria Debye’a i Hückla.
10.	Badanie właściwości zasadowych anionów; równowagi w reakcjach kwasowo-zasadowych.
11.	Badanie właściwości chemicznych wybranych drobin. Różnice we właściwościach chemicznych jako podstawa analiza jakościowej kationów i anionów w roztworach wodnych.
12.	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
13.	Analiza zanieczyszczeń wody – ocena jakości wody; metody analizy zanieczyszczeń wody; metody oczyszczania i uzdatniania wody.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pracowni odbywa się w systemie punktowym.
2.	Na wybranych ćwiczeniach będą przeprowadzane pisemne sprawdziany z tematyki poruszanej na danych zajęciach laboratoryjnych (szczegółowe informacje na temat zagadnień obwiązujących na danych ćwiczeniach podane są w instrukcjach do ćwiczeń). Nie ma możliwości poprawy oceny uzyskanej ze sprawdzianu. W przypadku usprawiedliwionej nieobecności na zajęciach, na których odbył się sprawdzian, student ma możliwość napisania go w terminie uzgodnionym z prowadzącym zajęcia.
3.	Za pracę doświadczalną na każdych zajęciach można zdobyć maksymalnie od 1 do 4 punktów. Oceniane będą, m.in.: jakość pracy laboratoryjnej, umiejętność przeprowadzenia doświadczeń, prawidłowość wnioskowania, wynik liczbowy oraz sprawozdanie. W przypadku nieobecności na zajęciach, student nie ma możliwość wykonania doświadczeń w innym terminie i punkty za część doświadczalną nie są wówczas przyznawane.
4.	Pod koniec semestru odbędzie się sprawdzian podsumowujący, oceniany w skali 0-25 pkt. Warunkiem zaliczenia laboratorium jest zdobycie, co najmniej 12,5 punktu (50%) ze sprawdzianu podsumowującego. W przypadku nie uzyskania wymaganej minimalnej ilości punktów student ma prawo do jednego sprawdzianu poprawkowego, który odbędzie się w terminie podanym w harmonogramie zajęć.
5.	Pod koniec semestru każdy student zobowiązany jest do wykonania indywidualnie zadań doświadczalnych (sprawdzian z części doświadczalnej), za które można zdobyć maksymalnie 15 punktów. Podstawowym kryterium oceny tej części pracy studenta będzie rozwiązanie postawionego w zadaniu problemu na drodze doświadczalnej. W przypadku niezrealizowania postawionego celu zadania ocena z części doświadczalnej będzie negatywna (0 punktów). Na ostateczną ocenę ze sprawdzianu z części doświadczalnej będą miały wpływ także takie elementy, jak: umiejętność pracy laboratoryjnej, prawidłowość wnioskowania, uzyskane wyniki oraz opracowane sprawozdanie. Nie ma możliwości poprawy sprawdzianu z części doświadczalnej.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Praca zbiorowa, Laboratorium chemii ogólnej i nieorganicznej, Wydział Chemiczny PW, Warszawa, 2000.
2.	Praca zbiorowa, Podstawy chemii w inżynierii materiałowej - Laboratorium, Oficyna Wydawnicza PW, Warszawa, 2004.
3.	A. Hulanicki, Reakcje kwasów i zasad w chemii analitycznej, Wyd. Naukowe PWN, Warszawa, 1992.
4.	J. Minczewski, Z. Marczenko, Chemia analityczna, Wyd. Naukowe PWN, Warszawa, 2001.
Literatura dodatkowa:
5.	K. Juszczyk, J. Nieniewska, Ćwiczenia rachunkowe z chemii ogólnej, Wydawnictwo Politechniki Warszawskiej, 1996.
6.	A. Bielański, Podstawy chemii nieorganicznej, PWN, 1994 i wydania późniejsze.
7.	Z. Gontarz, Związki tlenowe pierwiastków bloku sp, WNT, 1993.
8.	Z. Galus (red.), Ćwiczenia rachunkowe z chemii analitycznej, PWN, Warszawa,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http://aostrowski.ch.pw.edu.pl/Lab-Chemia/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ChL_W1: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	ChL_W02: </w:t>
      </w:r>
    </w:p>
    <w:p>
      <w:pPr/>
      <w:r>
        <w:rPr/>
        <w:t xml:space="preserve">	Zna metody otrzymywania prostych związków nieorganicznych oraz własności chemiczne drobin trwałych w fazie stałej oraz w roztworach 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ChL_U01: </w:t>
      </w:r>
    </w:p>
    <w:p>
      <w:pPr/>
      <w:r>
        <w:rPr/>
        <w:t xml:space="preserve">Potrafi posługiwać się podstawowym sprzętem laboratoryjnym oraz umie planować i wykonywać proste doświadczenia chemiczne.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 oraz ocena sprawozdania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ChL_U02: </w:t>
      </w:r>
    </w:p>
    <w:p>
      <w:pPr/>
      <w:r>
        <w:rPr/>
        <w:t xml:space="preserve">	Na podstawie przeprowadzonych doświadczeń potrafi sformułować wnioski dotyczące równowag kwasowo-zasadowych, reakcji kompleksowania oraz red-ox, własności chemicznych drobin.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studenta w trakcie wykonywania ćwiczeń oraz ocena sprawozdania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ChL_U03: </w:t>
      </w:r>
    </w:p>
    <w:p>
      <w:pPr/>
      <w:r>
        <w:rPr/>
        <w:t xml:space="preserve">W trakcie wykonywania doświadczeń stosuje zasady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ChL_U04: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i wiedzę nt. przeprowadzania doświadczeń z zakresu chemii nieorganicznej.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studenta w trakcie wykonywania ćwiczeń oraz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ChL_K01: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samodzielnie; ocena sprawozdania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2024-04-29T16:45:45+02:00</dcterms:created>
  <dcterms:modified xsi:type="dcterms:W3CDTF">2024-04-29T16:45:45+02:00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