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internetowe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2) Praca własna studenta - 25 godzin, w tym:
a) przygotowanie do ćwiczeń - 10 godzin,
b) przygotowanie do testu z części wykładowej - 5 godzin,
c) zapoznanie się ze wskazaną literaturą - 10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podstawami działania sieci komputerowych i najpopularniejszymi protokołami, metodami udostępniania treści i usług oraz elementarnymi zagadnieniami bezpieczeństwa teleinformatycznego.</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Analiza wybranych architektur: model klient-serwer; architektura 2-, 3- i wielowarstwowa
3. Wprowadzenie do sieci komputerowych: architektura warstwowa; model odniesienia ISO OSI
4. Protokoły sieciowe: warstwa fizyczna i łącza danych na przykładzie Ethernetu; WiFi;  przełączniki sieciowe i punkty dostępowe
5. Protokoły sieciowe: warstwa sieciowa i transportowa na przykładzie IP, TCP i UDP; rutery
6. Protokoły sieciowe: przykładowe protokoły warstwy aplikacji (SMTP, HTTP)
7. Bezpieczeństwo teleinformatyczne: rodzaje zagrożeń; CVE; firewalle; programy antywirusowe
8. World Wide Web: W3C; URI; HTML, CSS, JavaScript; strony statyczne i dynamiczne; Flash i HTML5
9. Wprowadzenie do XML: zasady konstruowania dokumentów XML; typy parserów; walidacja i DTD/XML Schema; XSLT, XPATH, XQUERY; OASIS
10. Web API: SOAP i WSDL; REST; XML-RPC; JSON; mashups
11. Semantic Web
12. Skalowalność serwisów internetowych: CDN; SBA, shared nothing
13. Outsourcing serwisów internetowych: chmury; IaaS, PaaS, SaaS; unikernel
14. Architektura systemów geoinformatycznych
Ćwiczenia:
1. Krytyczna analiza wskazanej architektury systemu
2. Napisanie prostego programu z wykorzystaniem gniazd i samodzielnie zaprojektowanego protokołu
3. Napisanie prostej usługi sieciowej typu mashup</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 się wykonanie 3 projektów grupowych za 10, 20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
5) Douglas Comer, "Sieci komputerowe TCP/IP", Wydawnictwa Naukowo-Techniczne, 1998 r.
6) Craig Hunt, "TCP/IP Administracja sieci", Wydawnictwo RM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GI.ISP-2011_W1: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GI.ISP-2011_W2: </w:t>
      </w:r>
    </w:p>
    <w:p>
      <w:pPr/>
      <w:r>
        <w:rPr/>
        <w:t xml:space="preserve">Ma podstawową wiedzę o protokołach stosowanych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GI.ISP-2011_W3: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GI.ISP-2011_W4: </w:t>
      </w:r>
    </w:p>
    <w:p>
      <w:pPr/>
      <w:r>
        <w:rPr/>
        <w:t xml:space="preserve">Ma wiedzę o mechanizmach wykorzystywanych do budowy serwisów internetowych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pStyle w:val="Heading3"/>
      </w:pPr>
      <w:bookmarkStart w:id="3" w:name="_Toc3"/>
      <w:r>
        <w:t>Profil praktyczny - umiejętności</w:t>
      </w:r>
      <w:bookmarkEnd w:id="3"/>
    </w:p>
    <w:p>
      <w:pPr>
        <w:keepNext w:val="1"/>
        <w:spacing w:after="10"/>
      </w:pPr>
      <w:r>
        <w:rPr>
          <w:b/>
          <w:bCs/>
        </w:rPr>
        <w:t xml:space="preserve">Efekt GI.ISP-2011_U1: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GI.ISP-2011_U2: </w:t>
      </w:r>
    </w:p>
    <w:p>
      <w:pPr/>
      <w:r>
        <w:rPr/>
        <w:t xml:space="preserve">Potrafi zaprojektować prosty protokół wymiany danych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T1P_U02, T1P_U03, T1P_U19</w:t>
      </w:r>
    </w:p>
    <w:p>
      <w:pPr>
        <w:keepNext w:val="1"/>
        <w:spacing w:after="10"/>
      </w:pPr>
      <w:r>
        <w:rPr>
          <w:b/>
          <w:bCs/>
        </w:rPr>
        <w:t xml:space="preserve">Efekt GI.ISP-2011_U3: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 K_U13, K_U15</w:t>
      </w:r>
    </w:p>
    <w:p>
      <w:pPr>
        <w:spacing w:before="20" w:after="190"/>
      </w:pPr>
      <w:r>
        <w:rPr>
          <w:b/>
          <w:bCs/>
        </w:rPr>
        <w:t xml:space="preserve">Powiązane efekty obszarowe: </w:t>
      </w:r>
      <w:r>
        <w:rPr/>
        <w:t xml:space="preserve">T1P_U02, T1P_U03, T1P_U19, T1P_U03, T1P_U07, T1P_U09, T1P_U10, T1P_U12, T1P_U13, T1P_U14, T1P_U16, T1P_U18, T1P_U19, T1P_U09, T1P_U14, T1P_U15, T1P_U16, T1P_U18</w:t>
      </w:r>
    </w:p>
    <w:p>
      <w:pPr>
        <w:keepNext w:val="1"/>
        <w:spacing w:after="10"/>
      </w:pPr>
      <w:r>
        <w:rPr>
          <w:b/>
          <w:bCs/>
        </w:rPr>
        <w:t xml:space="preserve">Efekt GI.ISP-2011_U4: </w:t>
      </w:r>
    </w:p>
    <w:p>
      <w:pPr/>
      <w:r>
        <w:rPr/>
        <w:t xml:space="preserve">Potrafi napisać prosty program korzystający z usług sieciowych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 K_U13, K_U15</w:t>
      </w:r>
    </w:p>
    <w:p>
      <w:pPr>
        <w:spacing w:before="20" w:after="190"/>
      </w:pPr>
      <w:r>
        <w:rPr>
          <w:b/>
          <w:bCs/>
        </w:rPr>
        <w:t xml:space="preserve">Powiązane efekty obszarowe: </w:t>
      </w:r>
      <w:r>
        <w:rPr/>
        <w:t xml:space="preserve">T1P_U02, T1P_U03, T1P_U19, T1P_U03, T1P_U07, T1P_U09, T1P_U10, T1P_U12, T1P_U13, T1P_U14, T1P_U16, T1P_U18, T1P_U19, T1P_U09, T1P_U14, T1P_U15, T1P_U16, T1P_U18</w:t>
      </w:r>
    </w:p>
    <w:p>
      <w:pPr>
        <w:pStyle w:val="Heading3"/>
      </w:pPr>
      <w:bookmarkStart w:id="4" w:name="_Toc4"/>
      <w:r>
        <w:t>Profil praktyczny - kompetencje społeczne</w:t>
      </w:r>
      <w:bookmarkEnd w:id="4"/>
    </w:p>
    <w:p>
      <w:pPr>
        <w:keepNext w:val="1"/>
        <w:spacing w:after="10"/>
      </w:pPr>
      <w:r>
        <w:rPr>
          <w:b/>
          <w:bCs/>
        </w:rPr>
        <w:t xml:space="preserve">Efekt GI.ISP-2011_K1: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2026-02-09T04:52:04+01:00</dcterms:created>
  <dcterms:modified xsi:type="dcterms:W3CDTF">2026-02-09T04:52:04+01:00</dcterms:modified>
</cp:coreProperties>
</file>

<file path=docProps/custom.xml><?xml version="1.0" encoding="utf-8"?>
<Properties xmlns="http://schemas.openxmlformats.org/officeDocument/2006/custom-properties" xmlns:vt="http://schemas.openxmlformats.org/officeDocument/2006/docPropsVTypes"/>
</file>