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16, w tym:
•	laboratorium – 15 godz.
•	konsultacje – 1 godz.
2)	Praca własna studenta - 9 godzin, w tym:
•	bieżące przygotowywanie się studenta do laboratorium – 3 godz.
•	studia literaturowe – 3 godz. 
•	wykonanie sprawozdań – 3godz. 
3)	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•	laboratorium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•	udział w ćwiczeniach laboratoryjnych – 15 godz.
•	przygotowywanie się do ćwiczeń laboratoryjnych, opracowanie wyników, przygotowanie sprawozdań, konsultacje dotyczące ćwiczenia laboratoryjnego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materiałów konstrukcyjnych (wysłuchanie wykładu Materiały Konstrukcyjne)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Materiałów Konstrukcyjnych jest:
•	uporządkowanie i pogłębienie wiedzy studenta w zakresie materiałów konstrukcyjnych (w tym ich właściwości mechanicznych i obszarów zastosowania) stosowanych w budowie maszyn;
•	poznanie przez studenta aspektów ekonomicznych i ekologicznych stosowania materiałów konstrukcyjnych;
•	wypracowanie umiejętności zaplanowania, przeprowadzenia badań materiałów konstrukcyjnych oraz dokonywania pomiarów podstawowych parametrów wielkości fizycznych i mechanicznych z użyciem podstawowych przyrządów pomiarowych;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przez studenta umiejętności samodzielnej bądź zespołowej pracy analityczno-doświadczalnej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Materiałów Konstrukcyjnych przeprowadzane jest pięć ćwiczeń laboratoryjnych według następującej listy:
1.	Próba statyczna rozciągania metali (ew. materiałów kompozytowych), określenie podstawowych własności mechanicznych.
2.	Pomiar twardości metali.
3.	Próba udarności metali w temperaturze pokojowej (ew. również w temperaturze obniżonej). 
4.	Badanie twardości tworzyw sztucznych.
5.	Analiza struktur z układu Fe-C.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Materiałów Konstrukcyjnych: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materiału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Gołoś K. (pod red.): Własności i wytrzymałość materiałów, Wydawnictwo Politechniki Warszawskiej, 2008.
2.	Ashby M. F., Jones D. R. H.: Materiały Inżynierskie 1. Właściwości i zastosowania, WNT, Warszawa, 1995.
3.	Ashby M. F., Jones D. R. H.: Materiały Inżynierskie 2. Kształtowanie struktury i właściwości, dobór materiałów, WNT, Warszawa, 1996.
4.	Rudnik S.: Metaloznawstwo: PWN, Warszawa, 1983.
5.	Burzyńska-Szyszko M.: Materiały konstrukcyjne, PW, 2012 
6.	Kaczorowski M., Krzyńska A.: Konstrukcyjne materiały metalowe, ceramiczn i kompozytowe, OW PW, Warszawa, 2008.
7.	Dobrzański L.: Metaloznawstwo opisowe stopów żelaza, Wydawnictwo Politechniki Śląskiej, Gliwice, 2007.
8.	Dobrzański L.: Materiały inżynierskie i projektowanie materiałowe, WNT, Warszawa, 2006.
9.	Ciszewski A., Radomski T., Szumer A.: Materiałoznawstwo, OW PW, Warszawa, 1998.
10.	Boczkowska A., Krzesiński G.: Kompozyty i techniki ich wytwarzania, OW PW, Warszawa, 2016.
11.	Dyląg Z, Jakubowicz A., Orłoś Z.: Wytrzymałość materiałów I, II,  WNT, Tom I-1996, Tom II –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1150-MB000-ISP-0120_W1: </w:t>
      </w:r>
    </w:p>
    <w:p>
      <w:pPr/>
      <w:r>
        <w:rPr/>
        <w:t xml:space="preserve">Student posiada uporządkowaną wiedzę w zakresie materiałów konstrukcyjnych stosowanych w budowie maszyn i ich właściwości mechanicznych, oraz zna aspekty ekonomiczne ich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 (zaliczone lub niezaliczone)
Ocena końcowa, która jest średnią arytmetyczną uzyskanych ocen z poszczególnyc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1150-MB000-ISP-0120_U1: </w:t>
      </w:r>
    </w:p>
    <w:p>
      <w:pPr/>
      <w:r>
        <w:rPr/>
        <w:t xml:space="preserve">Student potrafi dobrać odpowiednie materiały konstrukcyjne dla projektowanych elementów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1150-MB000-ISP-0120_U2: </w:t>
      </w:r>
    </w:p>
    <w:p>
      <w:pPr/>
      <w:r>
        <w:rPr/>
        <w:t xml:space="preserve">Student potrafi zaplanować i przeprowadzić badania wielkości fizycznych i mechanicznych, badania materiałów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1150-MB000-ISP-0120_U3: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1150-MB000-ISP-0120_U4: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1150-MB000-ISP-0120_K1: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1150-MB000-ISP-0120_K2: </w:t>
      </w:r>
    </w:p>
    <w:p>
      <w:pPr/>
      <w:r>
        <w:rPr/>
        <w:t xml:space="preserve">Student ma świadomość ważności i rozumie pozatechniczne aspekty i skutki działalności inżyniera-mechanika, w tym jej wpływ na środowisko, i związaną z tym odpowiedzialność za podejmowane decyzje w zakresie wyboru i  stosowania materiałów konstrukcyjnych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2026-07-08T01:42:42+02:00</dcterms:created>
  <dcterms:modified xsi:type="dcterms:W3CDTF">2026-07-08T01:42:42+02:00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